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8E830" w14:textId="77777777" w:rsidR="008C7C64" w:rsidRPr="006C477B" w:rsidRDefault="008C7C64" w:rsidP="008C7C64">
      <w:pPr>
        <w:spacing w:after="0" w:line="360" w:lineRule="auto"/>
        <w:rPr>
          <w:rFonts w:cstheme="minorHAnsi"/>
          <w:b/>
          <w:bCs/>
          <w:sz w:val="16"/>
          <w:szCs w:val="32"/>
          <w:lang w:val="en-US"/>
        </w:rPr>
      </w:pPr>
    </w:p>
    <w:p w14:paraId="00331CD6" w14:textId="2D5747FE" w:rsidR="008C7C64" w:rsidRPr="008C7C64" w:rsidRDefault="00A17EA5" w:rsidP="008C7C64">
      <w:pPr>
        <w:spacing w:after="0" w:line="360" w:lineRule="auto"/>
        <w:rPr>
          <w:rFonts w:cstheme="minorHAnsi"/>
          <w:b/>
          <w:bCs/>
          <w:sz w:val="32"/>
          <w:szCs w:val="32"/>
          <w:lang w:val="en-US"/>
        </w:rPr>
      </w:pPr>
      <w:r>
        <w:rPr>
          <w:rFonts w:cstheme="minorHAnsi"/>
          <w:b/>
          <w:bCs/>
          <w:sz w:val="32"/>
          <w:szCs w:val="32"/>
          <w:lang w:val="en-US"/>
        </w:rPr>
        <w:t>Analysis</w:t>
      </w:r>
      <w:r w:rsidR="008C7C64" w:rsidRPr="008C7C64">
        <w:rPr>
          <w:rFonts w:cstheme="minorHAnsi"/>
          <w:b/>
          <w:bCs/>
          <w:sz w:val="32"/>
          <w:szCs w:val="32"/>
          <w:lang w:val="en-US"/>
        </w:rPr>
        <w:t>:</w:t>
      </w:r>
      <w:r w:rsidR="009F3227">
        <w:rPr>
          <w:rFonts w:cstheme="minorHAnsi"/>
          <w:b/>
          <w:bCs/>
          <w:sz w:val="32"/>
          <w:szCs w:val="32"/>
          <w:lang w:val="en-US"/>
        </w:rPr>
        <w:t xml:space="preserve"> </w:t>
      </w:r>
      <w:r w:rsidR="005810C8">
        <w:rPr>
          <w:rFonts w:cstheme="minorHAnsi"/>
          <w:b/>
          <w:bCs/>
          <w:sz w:val="32"/>
          <w:szCs w:val="32"/>
          <w:lang w:val="en-US"/>
        </w:rPr>
        <w:t>Annotate the text</w:t>
      </w:r>
    </w:p>
    <w:p w14:paraId="62310A76" w14:textId="1541F80E" w:rsidR="00A8622C" w:rsidRPr="00A8622C" w:rsidRDefault="00A8622C" w:rsidP="00A8622C">
      <w:pPr>
        <w:spacing w:line="276" w:lineRule="auto"/>
        <w:rPr>
          <w:rFonts w:ascii="Calibri" w:hAnsi="Calibri" w:cs="Calibri"/>
          <w:sz w:val="24"/>
          <w:lang w:val="en-US"/>
        </w:rPr>
      </w:pPr>
      <w:r w:rsidRPr="00A8622C">
        <w:rPr>
          <w:rFonts w:ascii="Calibri" w:hAnsi="Calibri" w:cs="Calibri"/>
          <w:sz w:val="24"/>
          <w:lang w:val="en-US"/>
        </w:rPr>
        <w:t>The class is divided into groups. Each group gets a stack of cards. The cards have short assignments on them which will require you to circle words, highlight quotes, write comments, etc. in the text</w:t>
      </w:r>
      <w:r>
        <w:rPr>
          <w:rFonts w:ascii="Calibri" w:hAnsi="Calibri" w:cs="Calibri"/>
          <w:sz w:val="24"/>
          <w:lang w:val="en-US"/>
        </w:rPr>
        <w:t xml:space="preserve"> found on the next page</w:t>
      </w:r>
      <w:r w:rsidRPr="00A8622C">
        <w:rPr>
          <w:rFonts w:ascii="Calibri" w:hAnsi="Calibri" w:cs="Calibri"/>
          <w:sz w:val="24"/>
          <w:lang w:val="en-US"/>
        </w:rPr>
        <w:t xml:space="preserve">. Shuffle the cards and take turns drawing one from the pile. Complete the assignment on a printed copy of the text, before drawing another card. Your teacher can set a timer or a minimum number of cards to complete. </w:t>
      </w:r>
    </w:p>
    <w:tbl>
      <w:tblPr>
        <w:tblStyle w:val="TableGrid"/>
        <w:tblW w:w="0" w:type="auto"/>
        <w:jc w:val="center"/>
        <w:tblLook w:val="04A0" w:firstRow="1" w:lastRow="0" w:firstColumn="1" w:lastColumn="0" w:noHBand="0" w:noVBand="1"/>
      </w:tblPr>
      <w:tblGrid>
        <w:gridCol w:w="7083"/>
      </w:tblGrid>
      <w:tr w:rsidR="00A8622C" w14:paraId="717598A7" w14:textId="77777777" w:rsidTr="002570E6">
        <w:trPr>
          <w:trHeight w:val="407"/>
          <w:jc w:val="center"/>
        </w:trPr>
        <w:tc>
          <w:tcPr>
            <w:tcW w:w="7083" w:type="dxa"/>
            <w:shd w:val="clear" w:color="auto" w:fill="E5DCC6"/>
          </w:tcPr>
          <w:p w14:paraId="52F739EA" w14:textId="47A621A6" w:rsidR="00A8622C" w:rsidRPr="00A8622C" w:rsidRDefault="00A8622C" w:rsidP="00A8622C">
            <w:pPr>
              <w:spacing w:after="160" w:line="276" w:lineRule="auto"/>
              <w:jc w:val="center"/>
              <w:rPr>
                <w:rFonts w:ascii="Calibri" w:hAnsi="Calibri" w:cs="Calibri"/>
                <w:sz w:val="22"/>
                <w:lang w:val="en-US"/>
              </w:rPr>
            </w:pPr>
            <w:r w:rsidRPr="00A8622C">
              <w:rPr>
                <w:rFonts w:ascii="Calibri" w:hAnsi="Calibri" w:cs="Calibri"/>
                <w:sz w:val="22"/>
                <w:lang w:val="en-US"/>
              </w:rPr>
              <w:t>Circle 5-7 words that you don’t know. Look them up and write an English definition or synonym in the margin.</w:t>
            </w:r>
          </w:p>
        </w:tc>
      </w:tr>
      <w:tr w:rsidR="00A8622C" w14:paraId="67B18DE6" w14:textId="77777777" w:rsidTr="002570E6">
        <w:trPr>
          <w:trHeight w:val="1042"/>
          <w:jc w:val="center"/>
        </w:trPr>
        <w:tc>
          <w:tcPr>
            <w:tcW w:w="7083" w:type="dxa"/>
            <w:shd w:val="clear" w:color="auto" w:fill="E5DCC6"/>
          </w:tcPr>
          <w:p w14:paraId="476E25EB" w14:textId="5C3A7902" w:rsidR="00A8622C" w:rsidRPr="00A8622C" w:rsidRDefault="00A8622C" w:rsidP="00A8622C">
            <w:pPr>
              <w:spacing w:line="276" w:lineRule="auto"/>
              <w:jc w:val="center"/>
              <w:rPr>
                <w:rFonts w:ascii="Calibri" w:hAnsi="Calibri" w:cs="Calibri"/>
                <w:sz w:val="22"/>
                <w:lang w:val="en-US"/>
              </w:rPr>
            </w:pPr>
            <w:r w:rsidRPr="00A8622C">
              <w:rPr>
                <w:rFonts w:ascii="Calibri" w:hAnsi="Calibri" w:cs="Calibri"/>
                <w:sz w:val="22"/>
                <w:lang w:val="en-US"/>
              </w:rPr>
              <w:t>Highlight or underline examples of the use of pathos in the text. For each example, explain what emotion the writer is trying to stir in the reader and to what effect and purpose.</w:t>
            </w:r>
          </w:p>
        </w:tc>
      </w:tr>
      <w:tr w:rsidR="00A8622C" w14:paraId="34882E37" w14:textId="77777777" w:rsidTr="002570E6">
        <w:trPr>
          <w:trHeight w:val="1110"/>
          <w:jc w:val="center"/>
        </w:trPr>
        <w:tc>
          <w:tcPr>
            <w:tcW w:w="7083" w:type="dxa"/>
            <w:shd w:val="clear" w:color="auto" w:fill="E5DCC6"/>
          </w:tcPr>
          <w:p w14:paraId="219D8F1E" w14:textId="4A4121EF" w:rsidR="00A8622C" w:rsidRPr="00A8622C" w:rsidRDefault="00A8622C" w:rsidP="00A8622C">
            <w:pPr>
              <w:spacing w:line="276" w:lineRule="auto"/>
              <w:jc w:val="center"/>
              <w:rPr>
                <w:rFonts w:ascii="Calibri" w:hAnsi="Calibri" w:cs="Calibri"/>
                <w:sz w:val="22"/>
                <w:lang w:val="en-US"/>
              </w:rPr>
            </w:pPr>
            <w:r w:rsidRPr="00A8622C">
              <w:rPr>
                <w:rFonts w:ascii="Calibri" w:hAnsi="Calibri" w:cs="Calibri"/>
                <w:sz w:val="22"/>
                <w:lang w:val="en-US"/>
              </w:rPr>
              <w:t>Highlight or underline examples of the way in which the writer is trying to establish and strengthen her ethos in the text. For each example, explain how this affects her credibility in the eyes of the reader.</w:t>
            </w:r>
          </w:p>
        </w:tc>
      </w:tr>
      <w:tr w:rsidR="00A8622C" w14:paraId="2F669459" w14:textId="77777777" w:rsidTr="002570E6">
        <w:trPr>
          <w:trHeight w:val="843"/>
          <w:jc w:val="center"/>
        </w:trPr>
        <w:tc>
          <w:tcPr>
            <w:tcW w:w="7083" w:type="dxa"/>
            <w:shd w:val="clear" w:color="auto" w:fill="E5DCC6"/>
          </w:tcPr>
          <w:p w14:paraId="6761D649" w14:textId="3FBFB05B" w:rsidR="00A8622C" w:rsidRPr="00A8622C" w:rsidRDefault="00A8622C" w:rsidP="00A8622C">
            <w:pPr>
              <w:spacing w:line="276" w:lineRule="auto"/>
              <w:jc w:val="center"/>
              <w:rPr>
                <w:rFonts w:ascii="Calibri" w:hAnsi="Calibri" w:cs="Calibri"/>
                <w:sz w:val="22"/>
                <w:lang w:val="en-US"/>
              </w:rPr>
            </w:pPr>
            <w:r w:rsidRPr="00A8622C">
              <w:rPr>
                <w:rFonts w:ascii="Calibri" w:hAnsi="Calibri" w:cs="Calibri"/>
                <w:sz w:val="22"/>
                <w:lang w:val="en-US"/>
              </w:rPr>
              <w:t>Highlight or underline examples of the use of logic and reasoning in the text. For each example, explain how this strengthens her argumentation.</w:t>
            </w:r>
          </w:p>
        </w:tc>
      </w:tr>
      <w:tr w:rsidR="00A8622C" w14:paraId="34A7B79E" w14:textId="77777777" w:rsidTr="002570E6">
        <w:trPr>
          <w:trHeight w:val="840"/>
          <w:jc w:val="center"/>
        </w:trPr>
        <w:tc>
          <w:tcPr>
            <w:tcW w:w="7083" w:type="dxa"/>
            <w:shd w:val="clear" w:color="auto" w:fill="E5DCC6"/>
          </w:tcPr>
          <w:p w14:paraId="0D55EE68" w14:textId="25397606" w:rsidR="00A8622C" w:rsidRPr="00A8622C" w:rsidRDefault="00A8622C" w:rsidP="00A8622C">
            <w:pPr>
              <w:spacing w:line="276" w:lineRule="auto"/>
              <w:jc w:val="center"/>
              <w:rPr>
                <w:rFonts w:ascii="Calibri" w:hAnsi="Calibri" w:cs="Calibri"/>
                <w:sz w:val="22"/>
                <w:lang w:val="en-US"/>
              </w:rPr>
            </w:pPr>
            <w:r w:rsidRPr="00A8622C">
              <w:rPr>
                <w:rFonts w:ascii="Calibri" w:hAnsi="Calibri" w:cs="Calibri"/>
                <w:sz w:val="22"/>
                <w:lang w:val="en-US"/>
              </w:rPr>
              <w:t>Highlight or underline a quote that sums up the main claim in the text and write an explanation in the margin.</w:t>
            </w:r>
          </w:p>
        </w:tc>
      </w:tr>
      <w:tr w:rsidR="00A8622C" w14:paraId="11ED40DA" w14:textId="77777777" w:rsidTr="002570E6">
        <w:trPr>
          <w:trHeight w:val="853"/>
          <w:jc w:val="center"/>
        </w:trPr>
        <w:tc>
          <w:tcPr>
            <w:tcW w:w="7083" w:type="dxa"/>
            <w:shd w:val="clear" w:color="auto" w:fill="E5DCC6"/>
          </w:tcPr>
          <w:p w14:paraId="213BE5D8" w14:textId="37DD676E" w:rsidR="00A8622C" w:rsidRPr="00A8622C" w:rsidRDefault="00A8622C" w:rsidP="00A8622C">
            <w:pPr>
              <w:spacing w:line="276" w:lineRule="auto"/>
              <w:jc w:val="center"/>
              <w:rPr>
                <w:rFonts w:ascii="Calibri" w:hAnsi="Calibri" w:cs="Calibri"/>
                <w:sz w:val="22"/>
                <w:lang w:val="en-US"/>
              </w:rPr>
            </w:pPr>
            <w:r w:rsidRPr="00A8622C">
              <w:rPr>
                <w:rFonts w:ascii="Calibri" w:hAnsi="Calibri" w:cs="Calibri"/>
                <w:sz w:val="22"/>
                <w:lang w:val="en-US"/>
              </w:rPr>
              <w:t>Find three supporting arguments in the text that help support the main claim of the text. In the margin, comment on the effect of these supporting arguments.</w:t>
            </w:r>
          </w:p>
        </w:tc>
      </w:tr>
      <w:tr w:rsidR="00A8622C" w14:paraId="306531F2" w14:textId="77777777" w:rsidTr="002570E6">
        <w:trPr>
          <w:trHeight w:val="838"/>
          <w:jc w:val="center"/>
        </w:trPr>
        <w:tc>
          <w:tcPr>
            <w:tcW w:w="7083" w:type="dxa"/>
            <w:shd w:val="clear" w:color="auto" w:fill="E5DCC6"/>
          </w:tcPr>
          <w:p w14:paraId="55DD9335" w14:textId="3D5EDEB1" w:rsidR="00A8622C" w:rsidRPr="00A8622C" w:rsidRDefault="00A8622C" w:rsidP="00A8622C">
            <w:pPr>
              <w:spacing w:line="276" w:lineRule="auto"/>
              <w:jc w:val="center"/>
              <w:rPr>
                <w:rFonts w:ascii="Calibri" w:hAnsi="Calibri" w:cs="Calibri"/>
                <w:sz w:val="22"/>
                <w:lang w:val="en-US"/>
              </w:rPr>
            </w:pPr>
            <w:r w:rsidRPr="00A8622C">
              <w:rPr>
                <w:rFonts w:ascii="Calibri" w:hAnsi="Calibri" w:cs="Calibri"/>
                <w:sz w:val="22"/>
                <w:lang w:val="en-US"/>
              </w:rPr>
              <w:t>Highlight or underline examples that tell us something about Karen Prior as a sender. In the margin, comment on the information and how this affects our view of her.</w:t>
            </w:r>
          </w:p>
        </w:tc>
      </w:tr>
      <w:tr w:rsidR="00A8622C" w14:paraId="069FC5F1" w14:textId="77777777" w:rsidTr="002570E6">
        <w:trPr>
          <w:trHeight w:val="1118"/>
          <w:jc w:val="center"/>
        </w:trPr>
        <w:tc>
          <w:tcPr>
            <w:tcW w:w="7083" w:type="dxa"/>
            <w:shd w:val="clear" w:color="auto" w:fill="E5DCC6"/>
          </w:tcPr>
          <w:p w14:paraId="3539D4A6" w14:textId="21848C1D" w:rsidR="00A8622C" w:rsidRPr="00A8622C" w:rsidRDefault="00A8622C" w:rsidP="00A8622C">
            <w:pPr>
              <w:spacing w:line="276" w:lineRule="auto"/>
              <w:jc w:val="center"/>
              <w:rPr>
                <w:rFonts w:ascii="Calibri" w:hAnsi="Calibri" w:cs="Calibri"/>
                <w:sz w:val="22"/>
                <w:lang w:val="en-US"/>
              </w:rPr>
            </w:pPr>
            <w:r w:rsidRPr="00A8622C">
              <w:rPr>
                <w:rFonts w:ascii="Calibri" w:hAnsi="Calibri" w:cs="Calibri"/>
                <w:sz w:val="22"/>
                <w:lang w:val="en-US"/>
              </w:rPr>
              <w:t>Find and circle 5-7 words or phrases that tell us something about her perspective on abortion. In the margin, explain the connotations of the words or phrases and the effect of this word choice.</w:t>
            </w:r>
          </w:p>
        </w:tc>
      </w:tr>
      <w:tr w:rsidR="00A8622C" w14:paraId="3B4041F4" w14:textId="77777777" w:rsidTr="002570E6">
        <w:trPr>
          <w:trHeight w:val="851"/>
          <w:jc w:val="center"/>
        </w:trPr>
        <w:tc>
          <w:tcPr>
            <w:tcW w:w="7083" w:type="dxa"/>
            <w:shd w:val="clear" w:color="auto" w:fill="E5DCC6"/>
          </w:tcPr>
          <w:p w14:paraId="56DB6F0E" w14:textId="457485A0" w:rsidR="00A8622C" w:rsidRPr="00A8622C" w:rsidRDefault="00A8622C" w:rsidP="00A8622C">
            <w:pPr>
              <w:spacing w:line="276" w:lineRule="auto"/>
              <w:jc w:val="center"/>
              <w:rPr>
                <w:rFonts w:ascii="Calibri" w:hAnsi="Calibri" w:cs="Calibri"/>
                <w:sz w:val="22"/>
                <w:lang w:val="en-US"/>
              </w:rPr>
            </w:pPr>
            <w:r w:rsidRPr="00A8622C">
              <w:rPr>
                <w:rFonts w:ascii="Calibri" w:hAnsi="Calibri" w:cs="Calibri"/>
                <w:sz w:val="22"/>
                <w:lang w:val="en-US"/>
              </w:rPr>
              <w:t>Highlight or underline examples that sum up the intention of the text. In the margin, explain what the intention is and how the example supports this.</w:t>
            </w:r>
          </w:p>
        </w:tc>
      </w:tr>
      <w:tr w:rsidR="00A8622C" w14:paraId="77E7BC69" w14:textId="77777777" w:rsidTr="002570E6">
        <w:trPr>
          <w:trHeight w:val="1118"/>
          <w:jc w:val="center"/>
        </w:trPr>
        <w:tc>
          <w:tcPr>
            <w:tcW w:w="7083" w:type="dxa"/>
            <w:shd w:val="clear" w:color="auto" w:fill="E5DCC6"/>
          </w:tcPr>
          <w:p w14:paraId="27C6278B" w14:textId="004D6F0E" w:rsidR="00A8622C" w:rsidRPr="00A8622C" w:rsidRDefault="00A8622C" w:rsidP="00A8622C">
            <w:pPr>
              <w:spacing w:line="276" w:lineRule="auto"/>
              <w:jc w:val="center"/>
              <w:rPr>
                <w:rFonts w:ascii="Calibri" w:hAnsi="Calibri" w:cs="Calibri"/>
                <w:sz w:val="22"/>
                <w:lang w:val="en-US"/>
              </w:rPr>
            </w:pPr>
            <w:r w:rsidRPr="00A8622C">
              <w:rPr>
                <w:rFonts w:ascii="Calibri" w:hAnsi="Calibri" w:cs="Calibri"/>
                <w:sz w:val="22"/>
                <w:lang w:val="en-US"/>
              </w:rPr>
              <w:t>Circle or highlight at least three examples that tell us something about Prior’s style of writing. In the margin, explain what the example tells us about her style and</w:t>
            </w:r>
            <w:bookmarkStart w:id="0" w:name="_GoBack"/>
            <w:bookmarkEnd w:id="0"/>
            <w:r w:rsidRPr="00A8622C">
              <w:rPr>
                <w:rFonts w:ascii="Calibri" w:hAnsi="Calibri" w:cs="Calibri"/>
                <w:sz w:val="22"/>
                <w:lang w:val="en-US"/>
              </w:rPr>
              <w:t xml:space="preserve"> to what effect.</w:t>
            </w:r>
          </w:p>
        </w:tc>
      </w:tr>
    </w:tbl>
    <w:p w14:paraId="0C2FE755" w14:textId="1E3442E4" w:rsidR="008828A6" w:rsidRDefault="008828A6" w:rsidP="00AD4FD1">
      <w:pPr>
        <w:spacing w:line="276" w:lineRule="auto"/>
        <w:rPr>
          <w:rFonts w:ascii="Calibri" w:hAnsi="Calibri" w:cs="Calibri"/>
          <w:bCs/>
          <w:iCs/>
          <w:color w:val="000000" w:themeColor="text1"/>
          <w:sz w:val="24"/>
          <w:szCs w:val="24"/>
          <w:lang w:val="en-US"/>
        </w:rPr>
      </w:pPr>
    </w:p>
    <w:p w14:paraId="7E8263E8" w14:textId="64D2B06D" w:rsidR="008828A6" w:rsidRPr="008828A6" w:rsidRDefault="008828A6" w:rsidP="008828A6">
      <w:pPr>
        <w:rPr>
          <w:rFonts w:ascii="Calibri" w:hAnsi="Calibri" w:cs="Calibri"/>
          <w:bCs/>
          <w:iCs/>
          <w:color w:val="000000" w:themeColor="text1"/>
          <w:sz w:val="24"/>
          <w:szCs w:val="24"/>
          <w:lang w:val="en-US"/>
        </w:rPr>
      </w:pPr>
    </w:p>
    <w:p w14:paraId="0A7F185C" w14:textId="3A2026EF"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
          <w:bCs/>
          <w:iCs/>
          <w:color w:val="000000" w:themeColor="text1"/>
          <w:sz w:val="23"/>
          <w:szCs w:val="23"/>
          <w:lang w:val="en-US"/>
        </w:rPr>
        <w:t>I Prayed and Protested to End Roe. What Comes Next?</w:t>
      </w:r>
    </w:p>
    <w:p w14:paraId="1ED5F6B5"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Roe v. Wade’s reversal has elicited cries of anger and despair from those who feel a sense of dread for the future of women and the future of America.</w:t>
      </w:r>
    </w:p>
    <w:p w14:paraId="116633A1"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I understand that feeling of dread.</w:t>
      </w:r>
    </w:p>
    <w:p w14:paraId="18D771F8"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As a pro-life advocate, I lament with those who feel they have lost a basic human right, as well as moral agency and hope for the future. But for me it is Roe that brought these losses.</w:t>
      </w:r>
    </w:p>
    <w:p w14:paraId="1C3BFFB4"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Roe stripped from the prenatal child the right to continue to live and grow, safe and free from intentional harm. If you believe, as I do, that abortion unjustly ends the life of a being that is fully human, a life that exists independently of the will of the mother, is self-organizing and unique, developing yet complete in itself, then you will understand Roe not as a ruling that liberates but as one that dehumanizes, first the fetus, then the rest of us.</w:t>
      </w:r>
    </w:p>
    <w:p w14:paraId="44CD503E"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Further, Roe elevated radical autonomy over moral agency. Roe struck down the hope that is inherent in every human life, whether new or old, for as long as life remains.</w:t>
      </w:r>
    </w:p>
    <w:p w14:paraId="138C28AD"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 xml:space="preserve">Roe was an unjust ruling. I have always believed it would be overturned, as other unjust decisions by the court were, although I thought it would take longer. I rejoice that it did not. But </w:t>
      </w:r>
      <w:proofErr w:type="gramStart"/>
      <w:r w:rsidRPr="008828A6">
        <w:rPr>
          <w:rFonts w:ascii="Calibri" w:hAnsi="Calibri" w:cs="Calibri"/>
          <w:bCs/>
          <w:iCs/>
          <w:color w:val="000000" w:themeColor="text1"/>
          <w:sz w:val="23"/>
          <w:szCs w:val="23"/>
          <w:lang w:val="en-US"/>
        </w:rPr>
        <w:t>of course</w:t>
      </w:r>
      <w:proofErr w:type="gramEnd"/>
      <w:r w:rsidRPr="008828A6">
        <w:rPr>
          <w:rFonts w:ascii="Calibri" w:hAnsi="Calibri" w:cs="Calibri"/>
          <w:bCs/>
          <w:iCs/>
          <w:color w:val="000000" w:themeColor="text1"/>
          <w:sz w:val="23"/>
          <w:szCs w:val="23"/>
          <w:lang w:val="en-US"/>
        </w:rPr>
        <w:t xml:space="preserve"> it will take longer for abortion to become unthinkable, which is the real goal of the pro-life movement.</w:t>
      </w:r>
    </w:p>
    <w:p w14:paraId="030139A3"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I joined the movement decades ago. My friends and co-laborers in the movement across the political spectrum have over the years established and worked in pregnancy help centers. We have opened our rooms and homes to women who needed them. We have educated them about prevention, alternatives, resources, employment, schooling and empowerment. We have offered help at doctors’ offices and abortion clinics. We have held baby showers, attended weddings, kindergarten graduations and legislative sessions. We have cried with those who regretted their choices, and we have cried with those who didn’t (but cried anyway). We have marched and protested.</w:t>
      </w:r>
    </w:p>
    <w:p w14:paraId="610CCBF3"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And we took our cases to the courts, including the Supreme Court. Some of these cases, including one that I was involved in, were not centered on abortion itself but on our right to protest it. A federal district court attempted to limit pro-life protests by establishing buffer zones outside abortion clinics. The case went all the way to the Supreme Court, which eventually struck down one type of restriction and upheld another one.</w:t>
      </w:r>
    </w:p>
    <w:p w14:paraId="42F909CA"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Still, I was, like my fellow evangelicals, a Johnny-come-lately in a long line of people who have opposed abortion and infanticide and tried to defend vulnerable life.</w:t>
      </w:r>
    </w:p>
    <w:p w14:paraId="66F95310"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 xml:space="preserve">Members of the early Christian church within the ancient Roman world rescued abandoned infants (often those who were female or otherwise deemed inferior) from certain death. In the 19th century, a newspaper created by prominent suffragists, The Revolution, published articles that called abortion “infanticide” and “child-murder.” The pro-life movement in America before Roe was dominated by </w:t>
      </w:r>
      <w:r w:rsidRPr="008828A6">
        <w:rPr>
          <w:rFonts w:ascii="Calibri" w:hAnsi="Calibri" w:cs="Calibri"/>
          <w:bCs/>
          <w:iCs/>
          <w:color w:val="000000" w:themeColor="text1"/>
          <w:sz w:val="23"/>
          <w:szCs w:val="23"/>
          <w:lang w:val="en-US"/>
        </w:rPr>
        <w:lastRenderedPageBreak/>
        <w:t>Catholics who then generally skewed Democrat, and who fought for legal protections for the unborn and expansions of the social safety net.</w:t>
      </w:r>
    </w:p>
    <w:p w14:paraId="05F46E00"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Roe and its legacy radicalized those of us in the current movement. Legalized elective abortion was the consolation prize given to women in 1973 for the centuries of inequality and oppression that stemmed from their sin of not being men. While every mother and every father should want their children, our status as human beings at any stage of life should not depend on who wants us or whether we are wanted at all.</w:t>
      </w:r>
    </w:p>
    <w:p w14:paraId="0D2C99AB"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 xml:space="preserve">It is only when we inject into the issue questions of subjectivity (like </w:t>
      </w:r>
      <w:proofErr w:type="spellStart"/>
      <w:r w:rsidRPr="008828A6">
        <w:rPr>
          <w:rFonts w:ascii="Calibri" w:hAnsi="Calibri" w:cs="Calibri"/>
          <w:bCs/>
          <w:iCs/>
          <w:color w:val="000000" w:themeColor="text1"/>
          <w:sz w:val="23"/>
          <w:szCs w:val="23"/>
          <w:lang w:val="en-US"/>
        </w:rPr>
        <w:t>wantedness</w:t>
      </w:r>
      <w:proofErr w:type="spellEnd"/>
      <w:r w:rsidRPr="008828A6">
        <w:rPr>
          <w:rFonts w:ascii="Calibri" w:hAnsi="Calibri" w:cs="Calibri"/>
          <w:bCs/>
          <w:iCs/>
          <w:color w:val="000000" w:themeColor="text1"/>
          <w:sz w:val="23"/>
          <w:szCs w:val="23"/>
          <w:lang w:val="en-US"/>
        </w:rPr>
        <w:t xml:space="preserve">) or religions (like ensoulment), existential ones (like sentience), theological ones (like human dignity) or sociological ones (like quality of life), that we find ample room for uncertainty and disagreement. These are important, enduring questions. But they are not </w:t>
      </w:r>
      <w:proofErr w:type="gramStart"/>
      <w:r w:rsidRPr="008828A6">
        <w:rPr>
          <w:rFonts w:ascii="Calibri" w:hAnsi="Calibri" w:cs="Calibri"/>
          <w:bCs/>
          <w:iCs/>
          <w:color w:val="000000" w:themeColor="text1"/>
          <w:sz w:val="23"/>
          <w:szCs w:val="23"/>
          <w:lang w:val="en-US"/>
        </w:rPr>
        <w:t>questions</w:t>
      </w:r>
      <w:proofErr w:type="gramEnd"/>
      <w:r w:rsidRPr="008828A6">
        <w:rPr>
          <w:rFonts w:ascii="Calibri" w:hAnsi="Calibri" w:cs="Calibri"/>
          <w:bCs/>
          <w:iCs/>
          <w:color w:val="000000" w:themeColor="text1"/>
          <w:sz w:val="23"/>
          <w:szCs w:val="23"/>
          <w:lang w:val="en-US"/>
        </w:rPr>
        <w:t xml:space="preserve"> upon which the basic, inalienable right of an individual life should depend.</w:t>
      </w:r>
    </w:p>
    <w:p w14:paraId="3E30B557"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The judicial fiat of Roe v. Wade jump-started the culture wars that have poisoned our political process and brought us to a place of polarization and unbridgeable division. Indeed, this division has been capitalized on by far too many pundits and politicians, for whom a position on abortion does not appear to be a sincerely held belief, but merely an issue they can (and do) leverage for votes or monetize for financial gain. Such betrayal casts a shadow on the overturning of Roe, which has been for me and many others a long-awaited event.</w:t>
      </w:r>
    </w:p>
    <w:p w14:paraId="6DA99CA6"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Even so, making abortion unthinkable might start with the law, but it won’t end there. For it is not only the supply of abortion that matters but also the demand. I lament the impoverishment of a social imagination that cannot conceive of a world in which women can flourish without abortion.</w:t>
      </w:r>
    </w:p>
    <w:p w14:paraId="1EEB888A"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 xml:space="preserve">I think we will imagine it someday. </w:t>
      </w:r>
      <w:proofErr w:type="gramStart"/>
      <w:r w:rsidRPr="008828A6">
        <w:rPr>
          <w:rFonts w:ascii="Calibri" w:hAnsi="Calibri" w:cs="Calibri"/>
          <w:bCs/>
          <w:iCs/>
          <w:color w:val="000000" w:themeColor="text1"/>
          <w:sz w:val="23"/>
          <w:szCs w:val="23"/>
          <w:lang w:val="en-US"/>
        </w:rPr>
        <w:t>Of course</w:t>
      </w:r>
      <w:proofErr w:type="gramEnd"/>
      <w:r w:rsidRPr="008828A6">
        <w:rPr>
          <w:rFonts w:ascii="Calibri" w:hAnsi="Calibri" w:cs="Calibri"/>
          <w:bCs/>
          <w:iCs/>
          <w:color w:val="000000" w:themeColor="text1"/>
          <w:sz w:val="23"/>
          <w:szCs w:val="23"/>
          <w:lang w:val="en-US"/>
        </w:rPr>
        <w:t xml:space="preserve"> abortion, like all violence, abuse and injustice, will always be with us. But laws don’t only prevent - laws teach and form the ways in which we envision our world and the ways in which we can and should live with one another.</w:t>
      </w:r>
    </w:p>
    <w:p w14:paraId="4CE1CFE7"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Since Roe, our culture has increasingly come to understand that it’s not merely “our bodies, ourselves” but also “our communities, ourselves.” Our bodies live and move among other bodies - whether for good or ill. We are our brother’s and our sister’s keepers, and it does take a village to become who we are. Thankfully, America’s romance with radical autonomy and rugged individualism is cooling. Roe gave our nation some of the most liberal abortion laws in the industrialized world and a high rate of abortion compared with that of many other industrialized countries, in no small part because of our individualist cultural and economic ethos.</w:t>
      </w:r>
    </w:p>
    <w:p w14:paraId="0DF1AC7C"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Accordingly, in a recent Times Opinion essay, Patrick T. Brown acknowledged the need for “a broader vision of policy than just prohibiting access to abortion.” A post-Roe world, he wrote, “is one that compels a greater claim on public resources to support expectant mothers” and demands that we “take seriously the challenges that women and families experience not only during and immediately after pregnancy but also in the years that follow.”</w:t>
      </w:r>
    </w:p>
    <w:p w14:paraId="0B72C32D"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lastRenderedPageBreak/>
        <w:t>The conservative think tank where Mr. Brown is a fellow, the Ethics and Public Policy Center, has developed a robust, holistic Life and Family Initiative aimed at protecting the lives of prenatal children and offering concrete support to the families in which they will be born. California’s Catholic bishops have also outlined a commitment to support women, children and families. And the Ethics and Religious Liberty Commission of the Southern Baptist Convention has included in its 2022 public policy agenda a range of issues beyond its ongoing focus on abortion, including alleviating hunger and strengthening low-income families.</w:t>
      </w:r>
    </w:p>
    <w:p w14:paraId="4CB65CAE" w14:textId="77777777" w:rsidR="008828A6" w:rsidRPr="008828A6" w:rsidRDefault="008828A6" w:rsidP="008828A6">
      <w:pPr>
        <w:spacing w:line="276" w:lineRule="auto"/>
        <w:rPr>
          <w:rFonts w:ascii="Calibri" w:hAnsi="Calibri" w:cs="Calibri"/>
          <w:bCs/>
          <w:iCs/>
          <w:color w:val="000000" w:themeColor="text1"/>
          <w:sz w:val="23"/>
          <w:szCs w:val="23"/>
          <w:lang w:val="en-US"/>
        </w:rPr>
      </w:pPr>
      <w:r w:rsidRPr="008828A6">
        <w:rPr>
          <w:rFonts w:ascii="Calibri" w:hAnsi="Calibri" w:cs="Calibri"/>
          <w:bCs/>
          <w:iCs/>
          <w:color w:val="000000" w:themeColor="text1"/>
          <w:sz w:val="23"/>
          <w:szCs w:val="23"/>
          <w:lang w:val="en-US"/>
        </w:rPr>
        <w:t>We can do better than asking women (and men) to choose between their children and themselves. I see the overturning of Roe as the first step in getting there. Then, to make abortion unthinkable, we must make it unwanted.</w:t>
      </w:r>
    </w:p>
    <w:p w14:paraId="04A26F95" w14:textId="77777777" w:rsidR="008828A6" w:rsidRPr="008828A6" w:rsidRDefault="008828A6" w:rsidP="008828A6">
      <w:pPr>
        <w:spacing w:line="276" w:lineRule="auto"/>
        <w:rPr>
          <w:rFonts w:ascii="Calibri" w:hAnsi="Calibri" w:cs="Calibri"/>
          <w:bCs/>
          <w:iCs/>
          <w:color w:val="000000" w:themeColor="text1"/>
          <w:sz w:val="20"/>
          <w:szCs w:val="24"/>
          <w:lang w:val="en-US"/>
        </w:rPr>
      </w:pPr>
      <w:r w:rsidRPr="008828A6">
        <w:rPr>
          <w:rFonts w:ascii="Calibri" w:hAnsi="Calibri" w:cs="Calibri"/>
          <w:b/>
          <w:bCs/>
          <w:iCs/>
          <w:color w:val="000000" w:themeColor="text1"/>
          <w:sz w:val="20"/>
          <w:szCs w:val="24"/>
          <w:lang w:val="en-US"/>
        </w:rPr>
        <w:t>©</w:t>
      </w:r>
      <w:r w:rsidRPr="008828A6">
        <w:rPr>
          <w:rFonts w:ascii="Calibri" w:hAnsi="Calibri" w:cs="Calibri"/>
          <w:bCs/>
          <w:i/>
          <w:iCs/>
          <w:color w:val="000000" w:themeColor="text1"/>
          <w:sz w:val="20"/>
          <w:szCs w:val="24"/>
          <w:lang w:val="en-US"/>
        </w:rPr>
        <w:t xml:space="preserve"> Karen Swallow Prior</w:t>
      </w:r>
    </w:p>
    <w:p w14:paraId="1B9E2D15" w14:textId="630ABD68" w:rsidR="00A17EA5" w:rsidRPr="008828A6" w:rsidRDefault="008828A6" w:rsidP="00AD4FD1">
      <w:pPr>
        <w:spacing w:line="276" w:lineRule="auto"/>
        <w:rPr>
          <w:rFonts w:ascii="Calibri" w:hAnsi="Calibri" w:cs="Calibri"/>
          <w:bCs/>
          <w:iCs/>
          <w:color w:val="000000" w:themeColor="text1"/>
          <w:sz w:val="20"/>
          <w:szCs w:val="24"/>
          <w:lang w:val="en-US"/>
        </w:rPr>
      </w:pPr>
      <w:r w:rsidRPr="008828A6">
        <w:rPr>
          <w:rFonts w:ascii="Calibri" w:hAnsi="Calibri" w:cs="Calibri"/>
          <w:bCs/>
          <w:iCs/>
          <w:color w:val="000000" w:themeColor="text1"/>
          <w:sz w:val="20"/>
          <w:szCs w:val="24"/>
          <w:lang w:val="en-US"/>
        </w:rPr>
        <w:t xml:space="preserve">June 24, 2022 | Guest essay | </w:t>
      </w:r>
      <w:r w:rsidRPr="008828A6">
        <w:rPr>
          <w:rFonts w:ascii="Calibri" w:hAnsi="Calibri" w:cs="Calibri"/>
          <w:bCs/>
          <w:i/>
          <w:iCs/>
          <w:color w:val="000000" w:themeColor="text1"/>
          <w:sz w:val="20"/>
          <w:szCs w:val="24"/>
          <w:lang w:val="en-US"/>
        </w:rPr>
        <w:t>The New York Times</w:t>
      </w:r>
    </w:p>
    <w:sectPr w:rsidR="00A17EA5" w:rsidRPr="008828A6">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65FC8" w14:textId="77777777" w:rsidR="00C94C8B" w:rsidRDefault="00C94C8B" w:rsidP="00EA2DD8">
      <w:pPr>
        <w:spacing w:after="0" w:line="240" w:lineRule="auto"/>
      </w:pPr>
      <w:r>
        <w:separator/>
      </w:r>
    </w:p>
  </w:endnote>
  <w:endnote w:type="continuationSeparator" w:id="0">
    <w:p w14:paraId="1849AA72" w14:textId="77777777" w:rsidR="00C94C8B" w:rsidRDefault="00C94C8B" w:rsidP="00EA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127F" w14:textId="08B22AE2" w:rsidR="00EF102E" w:rsidRPr="009F3227" w:rsidRDefault="000144D7" w:rsidP="00EF102E">
    <w:pPr>
      <w:pStyle w:val="Footer"/>
      <w:rPr>
        <w:lang w:val="en-US"/>
      </w:rPr>
    </w:pPr>
    <w:r w:rsidRPr="009F3227">
      <w:rPr>
        <w:lang w:val="en-US"/>
      </w:rPr>
      <w:t>LIBERTY, GUNS AND BABIES</w:t>
    </w:r>
    <w:r w:rsidR="00EF102E" w:rsidRPr="009F3227">
      <w:rPr>
        <w:lang w:val="en-US"/>
      </w:rPr>
      <w:t xml:space="preserve">. </w:t>
    </w:r>
    <w:r w:rsidR="00EF102E" w:rsidRPr="009F3227">
      <w:rPr>
        <w:rFonts w:cstheme="minorHAnsi"/>
        <w:lang w:val="en-US"/>
      </w:rPr>
      <w:t xml:space="preserve">© </w:t>
    </w:r>
    <w:r w:rsidR="00EF102E" w:rsidRPr="009F3227">
      <w:rPr>
        <w:lang w:val="en-US"/>
      </w:rPr>
      <w:t xml:space="preserve">FORLAGET COLUMBUS. </w:t>
    </w:r>
  </w:p>
  <w:p w14:paraId="0DB99A12" w14:textId="3819C612" w:rsidR="00EF102E" w:rsidRDefault="00EF102E">
    <w:pPr>
      <w:pStyle w:val="Footer"/>
    </w:pPr>
    <w: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4A47E" w14:textId="77777777" w:rsidR="00C94C8B" w:rsidRDefault="00C94C8B" w:rsidP="00EA2DD8">
      <w:pPr>
        <w:spacing w:after="0" w:line="240" w:lineRule="auto"/>
      </w:pPr>
      <w:r>
        <w:separator/>
      </w:r>
    </w:p>
  </w:footnote>
  <w:footnote w:type="continuationSeparator" w:id="0">
    <w:p w14:paraId="0B02EB86" w14:textId="77777777" w:rsidR="00C94C8B" w:rsidRDefault="00C94C8B" w:rsidP="00EA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9D85" w14:textId="4AD048D8" w:rsidR="00EA2DD8" w:rsidRDefault="00EA2DD8" w:rsidP="008C7C64">
    <w:pPr>
      <w:pStyle w:val="Header"/>
      <w:shd w:val="clear" w:color="auto" w:fill="C34B22"/>
    </w:pPr>
    <w:r>
      <w:rPr>
        <w:rFonts w:cstheme="minorHAnsi"/>
        <w:b/>
        <w:bCs/>
        <w:i/>
        <w:iCs/>
        <w:noProof/>
        <w:lang w:val="en-US"/>
      </w:rPr>
      <w:drawing>
        <wp:inline distT="0" distB="0" distL="0" distR="0" wp14:anchorId="33876601" wp14:editId="2FA1E24C">
          <wp:extent cx="6134711" cy="883752"/>
          <wp:effectExtent l="0" t="0" r="0"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34711" cy="883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363E"/>
    <w:multiLevelType w:val="hybridMultilevel"/>
    <w:tmpl w:val="3E6C33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247120C"/>
    <w:multiLevelType w:val="hybridMultilevel"/>
    <w:tmpl w:val="1B528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07BAF"/>
    <w:multiLevelType w:val="hybridMultilevel"/>
    <w:tmpl w:val="8E003EB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D907FD4"/>
    <w:multiLevelType w:val="hybridMultilevel"/>
    <w:tmpl w:val="E8E0934C"/>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D20042"/>
    <w:multiLevelType w:val="hybridMultilevel"/>
    <w:tmpl w:val="F5A6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85ED0"/>
    <w:multiLevelType w:val="hybridMultilevel"/>
    <w:tmpl w:val="F334B0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1D65888"/>
    <w:multiLevelType w:val="hybridMultilevel"/>
    <w:tmpl w:val="0BEE07D8"/>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24112"/>
    <w:multiLevelType w:val="hybridMultilevel"/>
    <w:tmpl w:val="B21EC800"/>
    <w:lvl w:ilvl="0" w:tplc="48C4FD74">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1481C13"/>
    <w:multiLevelType w:val="hybridMultilevel"/>
    <w:tmpl w:val="6EB0BD7E"/>
    <w:lvl w:ilvl="0" w:tplc="FFFFFFF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4680E2E"/>
    <w:multiLevelType w:val="hybridMultilevel"/>
    <w:tmpl w:val="4580AE9A"/>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16EFA"/>
    <w:multiLevelType w:val="hybridMultilevel"/>
    <w:tmpl w:val="8C28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6034E"/>
    <w:multiLevelType w:val="hybridMultilevel"/>
    <w:tmpl w:val="094E5CFE"/>
    <w:lvl w:ilvl="0" w:tplc="6CFC68E2">
      <w:numFmt w:val="bullet"/>
      <w:lvlText w:val=""/>
      <w:lvlJc w:val="left"/>
      <w:pPr>
        <w:ind w:left="720" w:hanging="360"/>
      </w:pPr>
      <w:rPr>
        <w:rFonts w:ascii="Symbol" w:eastAsiaTheme="minorHAnsi" w:hAnsi="Symbol" w:cstheme="minorHAns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B2E1245"/>
    <w:multiLevelType w:val="hybridMultilevel"/>
    <w:tmpl w:val="3C9A3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CA77A7"/>
    <w:multiLevelType w:val="multilevel"/>
    <w:tmpl w:val="AEA6B0A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3F7C79"/>
    <w:multiLevelType w:val="hybridMultilevel"/>
    <w:tmpl w:val="060EA0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2ED372D"/>
    <w:multiLevelType w:val="multilevel"/>
    <w:tmpl w:val="F088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7B55A5"/>
    <w:multiLevelType w:val="hybridMultilevel"/>
    <w:tmpl w:val="A1281276"/>
    <w:lvl w:ilvl="0" w:tplc="72800D3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7681146"/>
    <w:multiLevelType w:val="hybridMultilevel"/>
    <w:tmpl w:val="A10482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8BE6070"/>
    <w:multiLevelType w:val="hybridMultilevel"/>
    <w:tmpl w:val="C42C3DF6"/>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EE1681"/>
    <w:multiLevelType w:val="hybridMultilevel"/>
    <w:tmpl w:val="0AC6A3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A3B6D1C"/>
    <w:multiLevelType w:val="hybridMultilevel"/>
    <w:tmpl w:val="0638D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5"/>
  </w:num>
  <w:num w:numId="4">
    <w:abstractNumId w:val="20"/>
  </w:num>
  <w:num w:numId="5">
    <w:abstractNumId w:val="17"/>
  </w:num>
  <w:num w:numId="6">
    <w:abstractNumId w:val="16"/>
  </w:num>
  <w:num w:numId="7">
    <w:abstractNumId w:val="6"/>
  </w:num>
  <w:num w:numId="8">
    <w:abstractNumId w:val="10"/>
  </w:num>
  <w:num w:numId="9">
    <w:abstractNumId w:val="9"/>
  </w:num>
  <w:num w:numId="10">
    <w:abstractNumId w:val="18"/>
  </w:num>
  <w:num w:numId="11">
    <w:abstractNumId w:val="1"/>
  </w:num>
  <w:num w:numId="12">
    <w:abstractNumId w:val="3"/>
  </w:num>
  <w:num w:numId="13">
    <w:abstractNumId w:val="12"/>
  </w:num>
  <w:num w:numId="14">
    <w:abstractNumId w:val="2"/>
  </w:num>
  <w:num w:numId="15">
    <w:abstractNumId w:val="7"/>
  </w:num>
  <w:num w:numId="16">
    <w:abstractNumId w:val="4"/>
  </w:num>
  <w:num w:numId="17">
    <w:abstractNumId w:val="8"/>
  </w:num>
  <w:num w:numId="18">
    <w:abstractNumId w:val="15"/>
  </w:num>
  <w:num w:numId="19">
    <w:abstractNumId w:val="13"/>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D8"/>
    <w:rsid w:val="000144D7"/>
    <w:rsid w:val="00095E29"/>
    <w:rsid w:val="000A6F7A"/>
    <w:rsid w:val="000B1C8E"/>
    <w:rsid w:val="000D6C5C"/>
    <w:rsid w:val="000F000C"/>
    <w:rsid w:val="00132ACB"/>
    <w:rsid w:val="00177164"/>
    <w:rsid w:val="001932B9"/>
    <w:rsid w:val="001E4098"/>
    <w:rsid w:val="002570E6"/>
    <w:rsid w:val="0026096C"/>
    <w:rsid w:val="002869E1"/>
    <w:rsid w:val="002B45EA"/>
    <w:rsid w:val="00326FE3"/>
    <w:rsid w:val="00327172"/>
    <w:rsid w:val="003572FF"/>
    <w:rsid w:val="003829E2"/>
    <w:rsid w:val="003A6C6B"/>
    <w:rsid w:val="003D0098"/>
    <w:rsid w:val="003D0928"/>
    <w:rsid w:val="003D111A"/>
    <w:rsid w:val="0049424C"/>
    <w:rsid w:val="004A4B0F"/>
    <w:rsid w:val="004D3B5D"/>
    <w:rsid w:val="004E6975"/>
    <w:rsid w:val="00522099"/>
    <w:rsid w:val="00552610"/>
    <w:rsid w:val="00567CF8"/>
    <w:rsid w:val="005706E1"/>
    <w:rsid w:val="005810C8"/>
    <w:rsid w:val="005B40B9"/>
    <w:rsid w:val="006257BA"/>
    <w:rsid w:val="006649F6"/>
    <w:rsid w:val="006C477B"/>
    <w:rsid w:val="00727035"/>
    <w:rsid w:val="007522E7"/>
    <w:rsid w:val="00754AEE"/>
    <w:rsid w:val="00772D0A"/>
    <w:rsid w:val="0079738D"/>
    <w:rsid w:val="00807937"/>
    <w:rsid w:val="008249AE"/>
    <w:rsid w:val="00842AD1"/>
    <w:rsid w:val="00856220"/>
    <w:rsid w:val="00877437"/>
    <w:rsid w:val="008828A6"/>
    <w:rsid w:val="008C7C64"/>
    <w:rsid w:val="008D3862"/>
    <w:rsid w:val="008E13CD"/>
    <w:rsid w:val="008F7B1B"/>
    <w:rsid w:val="0090263F"/>
    <w:rsid w:val="00921F60"/>
    <w:rsid w:val="00923463"/>
    <w:rsid w:val="00942725"/>
    <w:rsid w:val="00967F6E"/>
    <w:rsid w:val="00994463"/>
    <w:rsid w:val="009A2748"/>
    <w:rsid w:val="009C13F0"/>
    <w:rsid w:val="009E06F0"/>
    <w:rsid w:val="009F3227"/>
    <w:rsid w:val="00A1004A"/>
    <w:rsid w:val="00A17EA5"/>
    <w:rsid w:val="00A61FD2"/>
    <w:rsid w:val="00A71815"/>
    <w:rsid w:val="00A73155"/>
    <w:rsid w:val="00A76C85"/>
    <w:rsid w:val="00A8622C"/>
    <w:rsid w:val="00A96B1E"/>
    <w:rsid w:val="00AD4FD1"/>
    <w:rsid w:val="00B454B7"/>
    <w:rsid w:val="00B45E0C"/>
    <w:rsid w:val="00BC265C"/>
    <w:rsid w:val="00C15930"/>
    <w:rsid w:val="00C46785"/>
    <w:rsid w:val="00C61FD9"/>
    <w:rsid w:val="00C94C8B"/>
    <w:rsid w:val="00CF04C9"/>
    <w:rsid w:val="00D0518A"/>
    <w:rsid w:val="00D5604B"/>
    <w:rsid w:val="00D7692B"/>
    <w:rsid w:val="00D779CF"/>
    <w:rsid w:val="00DA4771"/>
    <w:rsid w:val="00DB40EA"/>
    <w:rsid w:val="00DB727D"/>
    <w:rsid w:val="00E35D77"/>
    <w:rsid w:val="00E576FB"/>
    <w:rsid w:val="00E61509"/>
    <w:rsid w:val="00E8260E"/>
    <w:rsid w:val="00EA2DD8"/>
    <w:rsid w:val="00EF102E"/>
    <w:rsid w:val="00EF6C9A"/>
    <w:rsid w:val="00F70DD2"/>
    <w:rsid w:val="00F75E97"/>
    <w:rsid w:val="00FC62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BB97"/>
  <w15:chartTrackingRefBased/>
  <w15:docId w15:val="{7F2DFE38-C94D-43E4-BAD3-2B7EA691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DD8"/>
    <w:rPr>
      <w:kern w:val="0"/>
      <w14:ligatures w14:val="none"/>
    </w:rPr>
  </w:style>
  <w:style w:type="paragraph" w:styleId="Heading1">
    <w:name w:val="heading 1"/>
    <w:basedOn w:val="Normal"/>
    <w:link w:val="Heading1Char"/>
    <w:uiPriority w:val="9"/>
    <w:qFormat/>
    <w:rsid w:val="00772D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link w:val="Heading2Char"/>
    <w:uiPriority w:val="9"/>
    <w:qFormat/>
    <w:rsid w:val="00772D0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DD8"/>
    <w:pPr>
      <w:spacing w:after="0" w:line="240" w:lineRule="auto"/>
      <w:ind w:left="720"/>
      <w:contextualSpacing/>
    </w:pPr>
    <w:rPr>
      <w:sz w:val="24"/>
      <w:szCs w:val="24"/>
    </w:rPr>
  </w:style>
  <w:style w:type="table" w:styleId="TableGrid">
    <w:name w:val="Table Grid"/>
    <w:basedOn w:val="TableNormal"/>
    <w:uiPriority w:val="39"/>
    <w:rsid w:val="00EA2DD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D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2DD8"/>
    <w:rPr>
      <w:kern w:val="0"/>
      <w14:ligatures w14:val="none"/>
    </w:rPr>
  </w:style>
  <w:style w:type="paragraph" w:styleId="Footer">
    <w:name w:val="footer"/>
    <w:basedOn w:val="Normal"/>
    <w:link w:val="FooterChar"/>
    <w:uiPriority w:val="99"/>
    <w:unhideWhenUsed/>
    <w:rsid w:val="00EA2D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2DD8"/>
    <w:rPr>
      <w:kern w:val="0"/>
      <w14:ligatures w14:val="none"/>
    </w:rPr>
  </w:style>
  <w:style w:type="character" w:customStyle="1" w:styleId="Heading1Char">
    <w:name w:val="Heading 1 Char"/>
    <w:basedOn w:val="DefaultParagraphFont"/>
    <w:link w:val="Heading1"/>
    <w:uiPriority w:val="9"/>
    <w:rsid w:val="00772D0A"/>
    <w:rPr>
      <w:rFonts w:ascii="Times New Roman" w:eastAsia="Times New Roman" w:hAnsi="Times New Roman" w:cs="Times New Roman"/>
      <w:b/>
      <w:bCs/>
      <w:kern w:val="36"/>
      <w:sz w:val="48"/>
      <w:szCs w:val="48"/>
      <w:lang w:eastAsia="da-DK"/>
      <w14:ligatures w14:val="none"/>
    </w:rPr>
  </w:style>
  <w:style w:type="character" w:customStyle="1" w:styleId="Heading2Char">
    <w:name w:val="Heading 2 Char"/>
    <w:basedOn w:val="DefaultParagraphFont"/>
    <w:link w:val="Heading2"/>
    <w:uiPriority w:val="9"/>
    <w:rsid w:val="00772D0A"/>
    <w:rPr>
      <w:rFonts w:ascii="Times New Roman" w:eastAsia="Times New Roman" w:hAnsi="Times New Roman" w:cs="Times New Roman"/>
      <w:b/>
      <w:bCs/>
      <w:kern w:val="0"/>
      <w:sz w:val="36"/>
      <w:szCs w:val="36"/>
      <w:lang w:eastAsia="da-DK"/>
      <w14:ligatures w14:val="none"/>
    </w:rPr>
  </w:style>
  <w:style w:type="character" w:styleId="Hyperlink">
    <w:name w:val="Hyperlink"/>
    <w:basedOn w:val="DefaultParagraphFont"/>
    <w:uiPriority w:val="99"/>
    <w:unhideWhenUsed/>
    <w:rsid w:val="00772D0A"/>
    <w:rPr>
      <w:color w:val="0563C1" w:themeColor="hyperlink"/>
      <w:u w:val="single"/>
    </w:rPr>
  </w:style>
  <w:style w:type="character" w:customStyle="1" w:styleId="apple-converted-space">
    <w:name w:val="apple-converted-space"/>
    <w:basedOn w:val="DefaultParagraphFont"/>
    <w:rsid w:val="00772D0A"/>
  </w:style>
  <w:style w:type="character" w:styleId="Emphasis">
    <w:name w:val="Emphasis"/>
    <w:basedOn w:val="DefaultParagraphFont"/>
    <w:uiPriority w:val="20"/>
    <w:qFormat/>
    <w:rsid w:val="00772D0A"/>
    <w:rPr>
      <w:i/>
      <w:iCs/>
    </w:rPr>
  </w:style>
  <w:style w:type="paragraph" w:styleId="NormalWeb">
    <w:name w:val="Normal (Web)"/>
    <w:basedOn w:val="Normal"/>
    <w:uiPriority w:val="99"/>
    <w:semiHidden/>
    <w:unhideWhenUsed/>
    <w:rsid w:val="00772D0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opcap">
    <w:name w:val="dropcap"/>
    <w:basedOn w:val="DefaultParagraphFont"/>
    <w:rsid w:val="00772D0A"/>
  </w:style>
  <w:style w:type="character" w:styleId="CommentReference">
    <w:name w:val="annotation reference"/>
    <w:basedOn w:val="DefaultParagraphFont"/>
    <w:uiPriority w:val="99"/>
    <w:semiHidden/>
    <w:unhideWhenUsed/>
    <w:rsid w:val="00772D0A"/>
    <w:rPr>
      <w:sz w:val="16"/>
      <w:szCs w:val="16"/>
    </w:rPr>
  </w:style>
  <w:style w:type="paragraph" w:styleId="CommentText">
    <w:name w:val="annotation text"/>
    <w:basedOn w:val="Normal"/>
    <w:link w:val="CommentTextChar"/>
    <w:uiPriority w:val="99"/>
    <w:unhideWhenUsed/>
    <w:rsid w:val="00772D0A"/>
    <w:pPr>
      <w:spacing w:line="240" w:lineRule="auto"/>
    </w:pPr>
    <w:rPr>
      <w:sz w:val="20"/>
      <w:szCs w:val="20"/>
    </w:rPr>
  </w:style>
  <w:style w:type="character" w:customStyle="1" w:styleId="CommentTextChar">
    <w:name w:val="Comment Text Char"/>
    <w:basedOn w:val="DefaultParagraphFont"/>
    <w:link w:val="CommentText"/>
    <w:uiPriority w:val="99"/>
    <w:rsid w:val="00772D0A"/>
    <w:rPr>
      <w:kern w:val="0"/>
      <w:sz w:val="20"/>
      <w:szCs w:val="20"/>
      <w14:ligatures w14:val="none"/>
    </w:rPr>
  </w:style>
  <w:style w:type="paragraph" w:styleId="BalloonText">
    <w:name w:val="Balloon Text"/>
    <w:basedOn w:val="Normal"/>
    <w:link w:val="BalloonTextChar"/>
    <w:uiPriority w:val="99"/>
    <w:semiHidden/>
    <w:unhideWhenUsed/>
    <w:rsid w:val="00EF102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102E"/>
    <w:rPr>
      <w:rFonts w:ascii="Times New Roman" w:hAnsi="Times New Roman" w:cs="Times New Roman"/>
      <w:kern w:val="0"/>
      <w:sz w:val="18"/>
      <w:szCs w:val="18"/>
      <w14:ligatures w14:val="none"/>
    </w:rPr>
  </w:style>
  <w:style w:type="table" w:styleId="GridTable1Light">
    <w:name w:val="Grid Table 1 Light"/>
    <w:basedOn w:val="TableNormal"/>
    <w:uiPriority w:val="46"/>
    <w:rsid w:val="00DB72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DB727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48"/>
    <w:rsid w:val="00842AD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PlainTable3">
    <w:name w:val="Plain Table 3"/>
    <w:basedOn w:val="TableNormal"/>
    <w:uiPriority w:val="43"/>
    <w:rsid w:val="00842A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A17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8620">
      <w:bodyDiv w:val="1"/>
      <w:marLeft w:val="0"/>
      <w:marRight w:val="0"/>
      <w:marTop w:val="0"/>
      <w:marBottom w:val="0"/>
      <w:divBdr>
        <w:top w:val="none" w:sz="0" w:space="0" w:color="auto"/>
        <w:left w:val="none" w:sz="0" w:space="0" w:color="auto"/>
        <w:bottom w:val="none" w:sz="0" w:space="0" w:color="auto"/>
        <w:right w:val="none" w:sz="0" w:space="0" w:color="auto"/>
      </w:divBdr>
    </w:div>
    <w:div w:id="85928695">
      <w:bodyDiv w:val="1"/>
      <w:marLeft w:val="0"/>
      <w:marRight w:val="0"/>
      <w:marTop w:val="0"/>
      <w:marBottom w:val="0"/>
      <w:divBdr>
        <w:top w:val="none" w:sz="0" w:space="0" w:color="auto"/>
        <w:left w:val="none" w:sz="0" w:space="0" w:color="auto"/>
        <w:bottom w:val="none" w:sz="0" w:space="0" w:color="auto"/>
        <w:right w:val="none" w:sz="0" w:space="0" w:color="auto"/>
      </w:divBdr>
    </w:div>
    <w:div w:id="138042197">
      <w:bodyDiv w:val="1"/>
      <w:marLeft w:val="0"/>
      <w:marRight w:val="0"/>
      <w:marTop w:val="0"/>
      <w:marBottom w:val="0"/>
      <w:divBdr>
        <w:top w:val="none" w:sz="0" w:space="0" w:color="auto"/>
        <w:left w:val="none" w:sz="0" w:space="0" w:color="auto"/>
        <w:bottom w:val="none" w:sz="0" w:space="0" w:color="auto"/>
        <w:right w:val="none" w:sz="0" w:space="0" w:color="auto"/>
      </w:divBdr>
    </w:div>
    <w:div w:id="215432895">
      <w:bodyDiv w:val="1"/>
      <w:marLeft w:val="0"/>
      <w:marRight w:val="0"/>
      <w:marTop w:val="0"/>
      <w:marBottom w:val="0"/>
      <w:divBdr>
        <w:top w:val="none" w:sz="0" w:space="0" w:color="auto"/>
        <w:left w:val="none" w:sz="0" w:space="0" w:color="auto"/>
        <w:bottom w:val="none" w:sz="0" w:space="0" w:color="auto"/>
        <w:right w:val="none" w:sz="0" w:space="0" w:color="auto"/>
      </w:divBdr>
    </w:div>
    <w:div w:id="247421444">
      <w:bodyDiv w:val="1"/>
      <w:marLeft w:val="0"/>
      <w:marRight w:val="0"/>
      <w:marTop w:val="0"/>
      <w:marBottom w:val="0"/>
      <w:divBdr>
        <w:top w:val="none" w:sz="0" w:space="0" w:color="auto"/>
        <w:left w:val="none" w:sz="0" w:space="0" w:color="auto"/>
        <w:bottom w:val="none" w:sz="0" w:space="0" w:color="auto"/>
        <w:right w:val="none" w:sz="0" w:space="0" w:color="auto"/>
      </w:divBdr>
    </w:div>
    <w:div w:id="262805407">
      <w:bodyDiv w:val="1"/>
      <w:marLeft w:val="0"/>
      <w:marRight w:val="0"/>
      <w:marTop w:val="0"/>
      <w:marBottom w:val="0"/>
      <w:divBdr>
        <w:top w:val="none" w:sz="0" w:space="0" w:color="auto"/>
        <w:left w:val="none" w:sz="0" w:space="0" w:color="auto"/>
        <w:bottom w:val="none" w:sz="0" w:space="0" w:color="auto"/>
        <w:right w:val="none" w:sz="0" w:space="0" w:color="auto"/>
      </w:divBdr>
    </w:div>
    <w:div w:id="293757619">
      <w:bodyDiv w:val="1"/>
      <w:marLeft w:val="0"/>
      <w:marRight w:val="0"/>
      <w:marTop w:val="0"/>
      <w:marBottom w:val="0"/>
      <w:divBdr>
        <w:top w:val="none" w:sz="0" w:space="0" w:color="auto"/>
        <w:left w:val="none" w:sz="0" w:space="0" w:color="auto"/>
        <w:bottom w:val="none" w:sz="0" w:space="0" w:color="auto"/>
        <w:right w:val="none" w:sz="0" w:space="0" w:color="auto"/>
      </w:divBdr>
    </w:div>
    <w:div w:id="359431858">
      <w:bodyDiv w:val="1"/>
      <w:marLeft w:val="0"/>
      <w:marRight w:val="0"/>
      <w:marTop w:val="0"/>
      <w:marBottom w:val="0"/>
      <w:divBdr>
        <w:top w:val="none" w:sz="0" w:space="0" w:color="auto"/>
        <w:left w:val="none" w:sz="0" w:space="0" w:color="auto"/>
        <w:bottom w:val="none" w:sz="0" w:space="0" w:color="auto"/>
        <w:right w:val="none" w:sz="0" w:space="0" w:color="auto"/>
      </w:divBdr>
    </w:div>
    <w:div w:id="379673026">
      <w:bodyDiv w:val="1"/>
      <w:marLeft w:val="0"/>
      <w:marRight w:val="0"/>
      <w:marTop w:val="0"/>
      <w:marBottom w:val="0"/>
      <w:divBdr>
        <w:top w:val="none" w:sz="0" w:space="0" w:color="auto"/>
        <w:left w:val="none" w:sz="0" w:space="0" w:color="auto"/>
        <w:bottom w:val="none" w:sz="0" w:space="0" w:color="auto"/>
        <w:right w:val="none" w:sz="0" w:space="0" w:color="auto"/>
      </w:divBdr>
    </w:div>
    <w:div w:id="395052006">
      <w:bodyDiv w:val="1"/>
      <w:marLeft w:val="0"/>
      <w:marRight w:val="0"/>
      <w:marTop w:val="0"/>
      <w:marBottom w:val="0"/>
      <w:divBdr>
        <w:top w:val="none" w:sz="0" w:space="0" w:color="auto"/>
        <w:left w:val="none" w:sz="0" w:space="0" w:color="auto"/>
        <w:bottom w:val="none" w:sz="0" w:space="0" w:color="auto"/>
        <w:right w:val="none" w:sz="0" w:space="0" w:color="auto"/>
      </w:divBdr>
    </w:div>
    <w:div w:id="437022896">
      <w:bodyDiv w:val="1"/>
      <w:marLeft w:val="0"/>
      <w:marRight w:val="0"/>
      <w:marTop w:val="0"/>
      <w:marBottom w:val="0"/>
      <w:divBdr>
        <w:top w:val="none" w:sz="0" w:space="0" w:color="auto"/>
        <w:left w:val="none" w:sz="0" w:space="0" w:color="auto"/>
        <w:bottom w:val="none" w:sz="0" w:space="0" w:color="auto"/>
        <w:right w:val="none" w:sz="0" w:space="0" w:color="auto"/>
      </w:divBdr>
    </w:div>
    <w:div w:id="488060924">
      <w:bodyDiv w:val="1"/>
      <w:marLeft w:val="0"/>
      <w:marRight w:val="0"/>
      <w:marTop w:val="0"/>
      <w:marBottom w:val="0"/>
      <w:divBdr>
        <w:top w:val="none" w:sz="0" w:space="0" w:color="auto"/>
        <w:left w:val="none" w:sz="0" w:space="0" w:color="auto"/>
        <w:bottom w:val="none" w:sz="0" w:space="0" w:color="auto"/>
        <w:right w:val="none" w:sz="0" w:space="0" w:color="auto"/>
      </w:divBdr>
    </w:div>
    <w:div w:id="489178753">
      <w:bodyDiv w:val="1"/>
      <w:marLeft w:val="0"/>
      <w:marRight w:val="0"/>
      <w:marTop w:val="0"/>
      <w:marBottom w:val="0"/>
      <w:divBdr>
        <w:top w:val="none" w:sz="0" w:space="0" w:color="auto"/>
        <w:left w:val="none" w:sz="0" w:space="0" w:color="auto"/>
        <w:bottom w:val="none" w:sz="0" w:space="0" w:color="auto"/>
        <w:right w:val="none" w:sz="0" w:space="0" w:color="auto"/>
      </w:divBdr>
    </w:div>
    <w:div w:id="508639101">
      <w:bodyDiv w:val="1"/>
      <w:marLeft w:val="0"/>
      <w:marRight w:val="0"/>
      <w:marTop w:val="0"/>
      <w:marBottom w:val="0"/>
      <w:divBdr>
        <w:top w:val="none" w:sz="0" w:space="0" w:color="auto"/>
        <w:left w:val="none" w:sz="0" w:space="0" w:color="auto"/>
        <w:bottom w:val="none" w:sz="0" w:space="0" w:color="auto"/>
        <w:right w:val="none" w:sz="0" w:space="0" w:color="auto"/>
      </w:divBdr>
    </w:div>
    <w:div w:id="520820336">
      <w:bodyDiv w:val="1"/>
      <w:marLeft w:val="0"/>
      <w:marRight w:val="0"/>
      <w:marTop w:val="0"/>
      <w:marBottom w:val="0"/>
      <w:divBdr>
        <w:top w:val="none" w:sz="0" w:space="0" w:color="auto"/>
        <w:left w:val="none" w:sz="0" w:space="0" w:color="auto"/>
        <w:bottom w:val="none" w:sz="0" w:space="0" w:color="auto"/>
        <w:right w:val="none" w:sz="0" w:space="0" w:color="auto"/>
      </w:divBdr>
    </w:div>
    <w:div w:id="526329445">
      <w:bodyDiv w:val="1"/>
      <w:marLeft w:val="0"/>
      <w:marRight w:val="0"/>
      <w:marTop w:val="0"/>
      <w:marBottom w:val="0"/>
      <w:divBdr>
        <w:top w:val="none" w:sz="0" w:space="0" w:color="auto"/>
        <w:left w:val="none" w:sz="0" w:space="0" w:color="auto"/>
        <w:bottom w:val="none" w:sz="0" w:space="0" w:color="auto"/>
        <w:right w:val="none" w:sz="0" w:space="0" w:color="auto"/>
      </w:divBdr>
    </w:div>
    <w:div w:id="542520545">
      <w:bodyDiv w:val="1"/>
      <w:marLeft w:val="0"/>
      <w:marRight w:val="0"/>
      <w:marTop w:val="0"/>
      <w:marBottom w:val="0"/>
      <w:divBdr>
        <w:top w:val="none" w:sz="0" w:space="0" w:color="auto"/>
        <w:left w:val="none" w:sz="0" w:space="0" w:color="auto"/>
        <w:bottom w:val="none" w:sz="0" w:space="0" w:color="auto"/>
        <w:right w:val="none" w:sz="0" w:space="0" w:color="auto"/>
      </w:divBdr>
    </w:div>
    <w:div w:id="558445537">
      <w:bodyDiv w:val="1"/>
      <w:marLeft w:val="0"/>
      <w:marRight w:val="0"/>
      <w:marTop w:val="0"/>
      <w:marBottom w:val="0"/>
      <w:divBdr>
        <w:top w:val="none" w:sz="0" w:space="0" w:color="auto"/>
        <w:left w:val="none" w:sz="0" w:space="0" w:color="auto"/>
        <w:bottom w:val="none" w:sz="0" w:space="0" w:color="auto"/>
        <w:right w:val="none" w:sz="0" w:space="0" w:color="auto"/>
      </w:divBdr>
    </w:div>
    <w:div w:id="585699259">
      <w:bodyDiv w:val="1"/>
      <w:marLeft w:val="0"/>
      <w:marRight w:val="0"/>
      <w:marTop w:val="0"/>
      <w:marBottom w:val="0"/>
      <w:divBdr>
        <w:top w:val="none" w:sz="0" w:space="0" w:color="auto"/>
        <w:left w:val="none" w:sz="0" w:space="0" w:color="auto"/>
        <w:bottom w:val="none" w:sz="0" w:space="0" w:color="auto"/>
        <w:right w:val="none" w:sz="0" w:space="0" w:color="auto"/>
      </w:divBdr>
    </w:div>
    <w:div w:id="642275625">
      <w:bodyDiv w:val="1"/>
      <w:marLeft w:val="0"/>
      <w:marRight w:val="0"/>
      <w:marTop w:val="0"/>
      <w:marBottom w:val="0"/>
      <w:divBdr>
        <w:top w:val="none" w:sz="0" w:space="0" w:color="auto"/>
        <w:left w:val="none" w:sz="0" w:space="0" w:color="auto"/>
        <w:bottom w:val="none" w:sz="0" w:space="0" w:color="auto"/>
        <w:right w:val="none" w:sz="0" w:space="0" w:color="auto"/>
      </w:divBdr>
    </w:div>
    <w:div w:id="647973874">
      <w:bodyDiv w:val="1"/>
      <w:marLeft w:val="0"/>
      <w:marRight w:val="0"/>
      <w:marTop w:val="0"/>
      <w:marBottom w:val="0"/>
      <w:divBdr>
        <w:top w:val="none" w:sz="0" w:space="0" w:color="auto"/>
        <w:left w:val="none" w:sz="0" w:space="0" w:color="auto"/>
        <w:bottom w:val="none" w:sz="0" w:space="0" w:color="auto"/>
        <w:right w:val="none" w:sz="0" w:space="0" w:color="auto"/>
      </w:divBdr>
    </w:div>
    <w:div w:id="654997110">
      <w:bodyDiv w:val="1"/>
      <w:marLeft w:val="0"/>
      <w:marRight w:val="0"/>
      <w:marTop w:val="0"/>
      <w:marBottom w:val="0"/>
      <w:divBdr>
        <w:top w:val="none" w:sz="0" w:space="0" w:color="auto"/>
        <w:left w:val="none" w:sz="0" w:space="0" w:color="auto"/>
        <w:bottom w:val="none" w:sz="0" w:space="0" w:color="auto"/>
        <w:right w:val="none" w:sz="0" w:space="0" w:color="auto"/>
      </w:divBdr>
    </w:div>
    <w:div w:id="760564320">
      <w:bodyDiv w:val="1"/>
      <w:marLeft w:val="0"/>
      <w:marRight w:val="0"/>
      <w:marTop w:val="0"/>
      <w:marBottom w:val="0"/>
      <w:divBdr>
        <w:top w:val="none" w:sz="0" w:space="0" w:color="auto"/>
        <w:left w:val="none" w:sz="0" w:space="0" w:color="auto"/>
        <w:bottom w:val="none" w:sz="0" w:space="0" w:color="auto"/>
        <w:right w:val="none" w:sz="0" w:space="0" w:color="auto"/>
      </w:divBdr>
    </w:div>
    <w:div w:id="770127237">
      <w:bodyDiv w:val="1"/>
      <w:marLeft w:val="0"/>
      <w:marRight w:val="0"/>
      <w:marTop w:val="0"/>
      <w:marBottom w:val="0"/>
      <w:divBdr>
        <w:top w:val="none" w:sz="0" w:space="0" w:color="auto"/>
        <w:left w:val="none" w:sz="0" w:space="0" w:color="auto"/>
        <w:bottom w:val="none" w:sz="0" w:space="0" w:color="auto"/>
        <w:right w:val="none" w:sz="0" w:space="0" w:color="auto"/>
      </w:divBdr>
    </w:div>
    <w:div w:id="791217759">
      <w:bodyDiv w:val="1"/>
      <w:marLeft w:val="0"/>
      <w:marRight w:val="0"/>
      <w:marTop w:val="0"/>
      <w:marBottom w:val="0"/>
      <w:divBdr>
        <w:top w:val="none" w:sz="0" w:space="0" w:color="auto"/>
        <w:left w:val="none" w:sz="0" w:space="0" w:color="auto"/>
        <w:bottom w:val="none" w:sz="0" w:space="0" w:color="auto"/>
        <w:right w:val="none" w:sz="0" w:space="0" w:color="auto"/>
      </w:divBdr>
    </w:div>
    <w:div w:id="820003208">
      <w:bodyDiv w:val="1"/>
      <w:marLeft w:val="0"/>
      <w:marRight w:val="0"/>
      <w:marTop w:val="0"/>
      <w:marBottom w:val="0"/>
      <w:divBdr>
        <w:top w:val="none" w:sz="0" w:space="0" w:color="auto"/>
        <w:left w:val="none" w:sz="0" w:space="0" w:color="auto"/>
        <w:bottom w:val="none" w:sz="0" w:space="0" w:color="auto"/>
        <w:right w:val="none" w:sz="0" w:space="0" w:color="auto"/>
      </w:divBdr>
    </w:div>
    <w:div w:id="878977033">
      <w:bodyDiv w:val="1"/>
      <w:marLeft w:val="0"/>
      <w:marRight w:val="0"/>
      <w:marTop w:val="0"/>
      <w:marBottom w:val="0"/>
      <w:divBdr>
        <w:top w:val="none" w:sz="0" w:space="0" w:color="auto"/>
        <w:left w:val="none" w:sz="0" w:space="0" w:color="auto"/>
        <w:bottom w:val="none" w:sz="0" w:space="0" w:color="auto"/>
        <w:right w:val="none" w:sz="0" w:space="0" w:color="auto"/>
      </w:divBdr>
    </w:div>
    <w:div w:id="880939984">
      <w:bodyDiv w:val="1"/>
      <w:marLeft w:val="0"/>
      <w:marRight w:val="0"/>
      <w:marTop w:val="0"/>
      <w:marBottom w:val="0"/>
      <w:divBdr>
        <w:top w:val="none" w:sz="0" w:space="0" w:color="auto"/>
        <w:left w:val="none" w:sz="0" w:space="0" w:color="auto"/>
        <w:bottom w:val="none" w:sz="0" w:space="0" w:color="auto"/>
        <w:right w:val="none" w:sz="0" w:space="0" w:color="auto"/>
      </w:divBdr>
    </w:div>
    <w:div w:id="886144590">
      <w:bodyDiv w:val="1"/>
      <w:marLeft w:val="0"/>
      <w:marRight w:val="0"/>
      <w:marTop w:val="0"/>
      <w:marBottom w:val="0"/>
      <w:divBdr>
        <w:top w:val="none" w:sz="0" w:space="0" w:color="auto"/>
        <w:left w:val="none" w:sz="0" w:space="0" w:color="auto"/>
        <w:bottom w:val="none" w:sz="0" w:space="0" w:color="auto"/>
        <w:right w:val="none" w:sz="0" w:space="0" w:color="auto"/>
      </w:divBdr>
    </w:div>
    <w:div w:id="960456625">
      <w:bodyDiv w:val="1"/>
      <w:marLeft w:val="0"/>
      <w:marRight w:val="0"/>
      <w:marTop w:val="0"/>
      <w:marBottom w:val="0"/>
      <w:divBdr>
        <w:top w:val="none" w:sz="0" w:space="0" w:color="auto"/>
        <w:left w:val="none" w:sz="0" w:space="0" w:color="auto"/>
        <w:bottom w:val="none" w:sz="0" w:space="0" w:color="auto"/>
        <w:right w:val="none" w:sz="0" w:space="0" w:color="auto"/>
      </w:divBdr>
    </w:div>
    <w:div w:id="966546283">
      <w:bodyDiv w:val="1"/>
      <w:marLeft w:val="0"/>
      <w:marRight w:val="0"/>
      <w:marTop w:val="0"/>
      <w:marBottom w:val="0"/>
      <w:divBdr>
        <w:top w:val="none" w:sz="0" w:space="0" w:color="auto"/>
        <w:left w:val="none" w:sz="0" w:space="0" w:color="auto"/>
        <w:bottom w:val="none" w:sz="0" w:space="0" w:color="auto"/>
        <w:right w:val="none" w:sz="0" w:space="0" w:color="auto"/>
      </w:divBdr>
    </w:div>
    <w:div w:id="1017579150">
      <w:bodyDiv w:val="1"/>
      <w:marLeft w:val="0"/>
      <w:marRight w:val="0"/>
      <w:marTop w:val="0"/>
      <w:marBottom w:val="0"/>
      <w:divBdr>
        <w:top w:val="none" w:sz="0" w:space="0" w:color="auto"/>
        <w:left w:val="none" w:sz="0" w:space="0" w:color="auto"/>
        <w:bottom w:val="none" w:sz="0" w:space="0" w:color="auto"/>
        <w:right w:val="none" w:sz="0" w:space="0" w:color="auto"/>
      </w:divBdr>
    </w:div>
    <w:div w:id="1024134209">
      <w:bodyDiv w:val="1"/>
      <w:marLeft w:val="0"/>
      <w:marRight w:val="0"/>
      <w:marTop w:val="0"/>
      <w:marBottom w:val="0"/>
      <w:divBdr>
        <w:top w:val="none" w:sz="0" w:space="0" w:color="auto"/>
        <w:left w:val="none" w:sz="0" w:space="0" w:color="auto"/>
        <w:bottom w:val="none" w:sz="0" w:space="0" w:color="auto"/>
        <w:right w:val="none" w:sz="0" w:space="0" w:color="auto"/>
      </w:divBdr>
    </w:div>
    <w:div w:id="1025786609">
      <w:bodyDiv w:val="1"/>
      <w:marLeft w:val="0"/>
      <w:marRight w:val="0"/>
      <w:marTop w:val="0"/>
      <w:marBottom w:val="0"/>
      <w:divBdr>
        <w:top w:val="none" w:sz="0" w:space="0" w:color="auto"/>
        <w:left w:val="none" w:sz="0" w:space="0" w:color="auto"/>
        <w:bottom w:val="none" w:sz="0" w:space="0" w:color="auto"/>
        <w:right w:val="none" w:sz="0" w:space="0" w:color="auto"/>
      </w:divBdr>
    </w:div>
    <w:div w:id="1025985163">
      <w:bodyDiv w:val="1"/>
      <w:marLeft w:val="0"/>
      <w:marRight w:val="0"/>
      <w:marTop w:val="0"/>
      <w:marBottom w:val="0"/>
      <w:divBdr>
        <w:top w:val="none" w:sz="0" w:space="0" w:color="auto"/>
        <w:left w:val="none" w:sz="0" w:space="0" w:color="auto"/>
        <w:bottom w:val="none" w:sz="0" w:space="0" w:color="auto"/>
        <w:right w:val="none" w:sz="0" w:space="0" w:color="auto"/>
      </w:divBdr>
    </w:div>
    <w:div w:id="1028989075">
      <w:bodyDiv w:val="1"/>
      <w:marLeft w:val="0"/>
      <w:marRight w:val="0"/>
      <w:marTop w:val="0"/>
      <w:marBottom w:val="0"/>
      <w:divBdr>
        <w:top w:val="none" w:sz="0" w:space="0" w:color="auto"/>
        <w:left w:val="none" w:sz="0" w:space="0" w:color="auto"/>
        <w:bottom w:val="none" w:sz="0" w:space="0" w:color="auto"/>
        <w:right w:val="none" w:sz="0" w:space="0" w:color="auto"/>
      </w:divBdr>
    </w:div>
    <w:div w:id="1049575516">
      <w:bodyDiv w:val="1"/>
      <w:marLeft w:val="0"/>
      <w:marRight w:val="0"/>
      <w:marTop w:val="0"/>
      <w:marBottom w:val="0"/>
      <w:divBdr>
        <w:top w:val="none" w:sz="0" w:space="0" w:color="auto"/>
        <w:left w:val="none" w:sz="0" w:space="0" w:color="auto"/>
        <w:bottom w:val="none" w:sz="0" w:space="0" w:color="auto"/>
        <w:right w:val="none" w:sz="0" w:space="0" w:color="auto"/>
      </w:divBdr>
    </w:div>
    <w:div w:id="1108043689">
      <w:bodyDiv w:val="1"/>
      <w:marLeft w:val="0"/>
      <w:marRight w:val="0"/>
      <w:marTop w:val="0"/>
      <w:marBottom w:val="0"/>
      <w:divBdr>
        <w:top w:val="none" w:sz="0" w:space="0" w:color="auto"/>
        <w:left w:val="none" w:sz="0" w:space="0" w:color="auto"/>
        <w:bottom w:val="none" w:sz="0" w:space="0" w:color="auto"/>
        <w:right w:val="none" w:sz="0" w:space="0" w:color="auto"/>
      </w:divBdr>
    </w:div>
    <w:div w:id="1120342542">
      <w:bodyDiv w:val="1"/>
      <w:marLeft w:val="0"/>
      <w:marRight w:val="0"/>
      <w:marTop w:val="0"/>
      <w:marBottom w:val="0"/>
      <w:divBdr>
        <w:top w:val="none" w:sz="0" w:space="0" w:color="auto"/>
        <w:left w:val="none" w:sz="0" w:space="0" w:color="auto"/>
        <w:bottom w:val="none" w:sz="0" w:space="0" w:color="auto"/>
        <w:right w:val="none" w:sz="0" w:space="0" w:color="auto"/>
      </w:divBdr>
    </w:div>
    <w:div w:id="1135027037">
      <w:bodyDiv w:val="1"/>
      <w:marLeft w:val="0"/>
      <w:marRight w:val="0"/>
      <w:marTop w:val="0"/>
      <w:marBottom w:val="0"/>
      <w:divBdr>
        <w:top w:val="none" w:sz="0" w:space="0" w:color="auto"/>
        <w:left w:val="none" w:sz="0" w:space="0" w:color="auto"/>
        <w:bottom w:val="none" w:sz="0" w:space="0" w:color="auto"/>
        <w:right w:val="none" w:sz="0" w:space="0" w:color="auto"/>
      </w:divBdr>
    </w:div>
    <w:div w:id="1163398558">
      <w:bodyDiv w:val="1"/>
      <w:marLeft w:val="0"/>
      <w:marRight w:val="0"/>
      <w:marTop w:val="0"/>
      <w:marBottom w:val="0"/>
      <w:divBdr>
        <w:top w:val="none" w:sz="0" w:space="0" w:color="auto"/>
        <w:left w:val="none" w:sz="0" w:space="0" w:color="auto"/>
        <w:bottom w:val="none" w:sz="0" w:space="0" w:color="auto"/>
        <w:right w:val="none" w:sz="0" w:space="0" w:color="auto"/>
      </w:divBdr>
    </w:div>
    <w:div w:id="1220629752">
      <w:bodyDiv w:val="1"/>
      <w:marLeft w:val="0"/>
      <w:marRight w:val="0"/>
      <w:marTop w:val="0"/>
      <w:marBottom w:val="0"/>
      <w:divBdr>
        <w:top w:val="none" w:sz="0" w:space="0" w:color="auto"/>
        <w:left w:val="none" w:sz="0" w:space="0" w:color="auto"/>
        <w:bottom w:val="none" w:sz="0" w:space="0" w:color="auto"/>
        <w:right w:val="none" w:sz="0" w:space="0" w:color="auto"/>
      </w:divBdr>
    </w:div>
    <w:div w:id="1235504869">
      <w:bodyDiv w:val="1"/>
      <w:marLeft w:val="0"/>
      <w:marRight w:val="0"/>
      <w:marTop w:val="0"/>
      <w:marBottom w:val="0"/>
      <w:divBdr>
        <w:top w:val="none" w:sz="0" w:space="0" w:color="auto"/>
        <w:left w:val="none" w:sz="0" w:space="0" w:color="auto"/>
        <w:bottom w:val="none" w:sz="0" w:space="0" w:color="auto"/>
        <w:right w:val="none" w:sz="0" w:space="0" w:color="auto"/>
      </w:divBdr>
    </w:div>
    <w:div w:id="1242563637">
      <w:bodyDiv w:val="1"/>
      <w:marLeft w:val="0"/>
      <w:marRight w:val="0"/>
      <w:marTop w:val="0"/>
      <w:marBottom w:val="0"/>
      <w:divBdr>
        <w:top w:val="none" w:sz="0" w:space="0" w:color="auto"/>
        <w:left w:val="none" w:sz="0" w:space="0" w:color="auto"/>
        <w:bottom w:val="none" w:sz="0" w:space="0" w:color="auto"/>
        <w:right w:val="none" w:sz="0" w:space="0" w:color="auto"/>
      </w:divBdr>
    </w:div>
    <w:div w:id="1250192073">
      <w:bodyDiv w:val="1"/>
      <w:marLeft w:val="0"/>
      <w:marRight w:val="0"/>
      <w:marTop w:val="0"/>
      <w:marBottom w:val="0"/>
      <w:divBdr>
        <w:top w:val="none" w:sz="0" w:space="0" w:color="auto"/>
        <w:left w:val="none" w:sz="0" w:space="0" w:color="auto"/>
        <w:bottom w:val="none" w:sz="0" w:space="0" w:color="auto"/>
        <w:right w:val="none" w:sz="0" w:space="0" w:color="auto"/>
      </w:divBdr>
    </w:div>
    <w:div w:id="1269314003">
      <w:bodyDiv w:val="1"/>
      <w:marLeft w:val="0"/>
      <w:marRight w:val="0"/>
      <w:marTop w:val="0"/>
      <w:marBottom w:val="0"/>
      <w:divBdr>
        <w:top w:val="none" w:sz="0" w:space="0" w:color="auto"/>
        <w:left w:val="none" w:sz="0" w:space="0" w:color="auto"/>
        <w:bottom w:val="none" w:sz="0" w:space="0" w:color="auto"/>
        <w:right w:val="none" w:sz="0" w:space="0" w:color="auto"/>
      </w:divBdr>
    </w:div>
    <w:div w:id="1279600500">
      <w:bodyDiv w:val="1"/>
      <w:marLeft w:val="0"/>
      <w:marRight w:val="0"/>
      <w:marTop w:val="0"/>
      <w:marBottom w:val="0"/>
      <w:divBdr>
        <w:top w:val="none" w:sz="0" w:space="0" w:color="auto"/>
        <w:left w:val="none" w:sz="0" w:space="0" w:color="auto"/>
        <w:bottom w:val="none" w:sz="0" w:space="0" w:color="auto"/>
        <w:right w:val="none" w:sz="0" w:space="0" w:color="auto"/>
      </w:divBdr>
    </w:div>
    <w:div w:id="1286307664">
      <w:bodyDiv w:val="1"/>
      <w:marLeft w:val="0"/>
      <w:marRight w:val="0"/>
      <w:marTop w:val="0"/>
      <w:marBottom w:val="0"/>
      <w:divBdr>
        <w:top w:val="none" w:sz="0" w:space="0" w:color="auto"/>
        <w:left w:val="none" w:sz="0" w:space="0" w:color="auto"/>
        <w:bottom w:val="none" w:sz="0" w:space="0" w:color="auto"/>
        <w:right w:val="none" w:sz="0" w:space="0" w:color="auto"/>
      </w:divBdr>
    </w:div>
    <w:div w:id="1426069323">
      <w:bodyDiv w:val="1"/>
      <w:marLeft w:val="0"/>
      <w:marRight w:val="0"/>
      <w:marTop w:val="0"/>
      <w:marBottom w:val="0"/>
      <w:divBdr>
        <w:top w:val="none" w:sz="0" w:space="0" w:color="auto"/>
        <w:left w:val="none" w:sz="0" w:space="0" w:color="auto"/>
        <w:bottom w:val="none" w:sz="0" w:space="0" w:color="auto"/>
        <w:right w:val="none" w:sz="0" w:space="0" w:color="auto"/>
      </w:divBdr>
    </w:div>
    <w:div w:id="1534070778">
      <w:bodyDiv w:val="1"/>
      <w:marLeft w:val="0"/>
      <w:marRight w:val="0"/>
      <w:marTop w:val="0"/>
      <w:marBottom w:val="0"/>
      <w:divBdr>
        <w:top w:val="none" w:sz="0" w:space="0" w:color="auto"/>
        <w:left w:val="none" w:sz="0" w:space="0" w:color="auto"/>
        <w:bottom w:val="none" w:sz="0" w:space="0" w:color="auto"/>
        <w:right w:val="none" w:sz="0" w:space="0" w:color="auto"/>
      </w:divBdr>
    </w:div>
    <w:div w:id="1556047401">
      <w:bodyDiv w:val="1"/>
      <w:marLeft w:val="0"/>
      <w:marRight w:val="0"/>
      <w:marTop w:val="0"/>
      <w:marBottom w:val="0"/>
      <w:divBdr>
        <w:top w:val="none" w:sz="0" w:space="0" w:color="auto"/>
        <w:left w:val="none" w:sz="0" w:space="0" w:color="auto"/>
        <w:bottom w:val="none" w:sz="0" w:space="0" w:color="auto"/>
        <w:right w:val="none" w:sz="0" w:space="0" w:color="auto"/>
      </w:divBdr>
    </w:div>
    <w:div w:id="1566644674">
      <w:bodyDiv w:val="1"/>
      <w:marLeft w:val="0"/>
      <w:marRight w:val="0"/>
      <w:marTop w:val="0"/>
      <w:marBottom w:val="0"/>
      <w:divBdr>
        <w:top w:val="none" w:sz="0" w:space="0" w:color="auto"/>
        <w:left w:val="none" w:sz="0" w:space="0" w:color="auto"/>
        <w:bottom w:val="none" w:sz="0" w:space="0" w:color="auto"/>
        <w:right w:val="none" w:sz="0" w:space="0" w:color="auto"/>
      </w:divBdr>
    </w:div>
    <w:div w:id="1577132413">
      <w:bodyDiv w:val="1"/>
      <w:marLeft w:val="0"/>
      <w:marRight w:val="0"/>
      <w:marTop w:val="0"/>
      <w:marBottom w:val="0"/>
      <w:divBdr>
        <w:top w:val="none" w:sz="0" w:space="0" w:color="auto"/>
        <w:left w:val="none" w:sz="0" w:space="0" w:color="auto"/>
        <w:bottom w:val="none" w:sz="0" w:space="0" w:color="auto"/>
        <w:right w:val="none" w:sz="0" w:space="0" w:color="auto"/>
      </w:divBdr>
    </w:div>
    <w:div w:id="1587422063">
      <w:bodyDiv w:val="1"/>
      <w:marLeft w:val="0"/>
      <w:marRight w:val="0"/>
      <w:marTop w:val="0"/>
      <w:marBottom w:val="0"/>
      <w:divBdr>
        <w:top w:val="none" w:sz="0" w:space="0" w:color="auto"/>
        <w:left w:val="none" w:sz="0" w:space="0" w:color="auto"/>
        <w:bottom w:val="none" w:sz="0" w:space="0" w:color="auto"/>
        <w:right w:val="none" w:sz="0" w:space="0" w:color="auto"/>
      </w:divBdr>
    </w:div>
    <w:div w:id="1604342823">
      <w:bodyDiv w:val="1"/>
      <w:marLeft w:val="0"/>
      <w:marRight w:val="0"/>
      <w:marTop w:val="0"/>
      <w:marBottom w:val="0"/>
      <w:divBdr>
        <w:top w:val="none" w:sz="0" w:space="0" w:color="auto"/>
        <w:left w:val="none" w:sz="0" w:space="0" w:color="auto"/>
        <w:bottom w:val="none" w:sz="0" w:space="0" w:color="auto"/>
        <w:right w:val="none" w:sz="0" w:space="0" w:color="auto"/>
      </w:divBdr>
    </w:div>
    <w:div w:id="1631588578">
      <w:bodyDiv w:val="1"/>
      <w:marLeft w:val="0"/>
      <w:marRight w:val="0"/>
      <w:marTop w:val="0"/>
      <w:marBottom w:val="0"/>
      <w:divBdr>
        <w:top w:val="none" w:sz="0" w:space="0" w:color="auto"/>
        <w:left w:val="none" w:sz="0" w:space="0" w:color="auto"/>
        <w:bottom w:val="none" w:sz="0" w:space="0" w:color="auto"/>
        <w:right w:val="none" w:sz="0" w:space="0" w:color="auto"/>
      </w:divBdr>
    </w:div>
    <w:div w:id="1650598191">
      <w:bodyDiv w:val="1"/>
      <w:marLeft w:val="0"/>
      <w:marRight w:val="0"/>
      <w:marTop w:val="0"/>
      <w:marBottom w:val="0"/>
      <w:divBdr>
        <w:top w:val="none" w:sz="0" w:space="0" w:color="auto"/>
        <w:left w:val="none" w:sz="0" w:space="0" w:color="auto"/>
        <w:bottom w:val="none" w:sz="0" w:space="0" w:color="auto"/>
        <w:right w:val="none" w:sz="0" w:space="0" w:color="auto"/>
      </w:divBdr>
    </w:div>
    <w:div w:id="1666132705">
      <w:bodyDiv w:val="1"/>
      <w:marLeft w:val="0"/>
      <w:marRight w:val="0"/>
      <w:marTop w:val="0"/>
      <w:marBottom w:val="0"/>
      <w:divBdr>
        <w:top w:val="none" w:sz="0" w:space="0" w:color="auto"/>
        <w:left w:val="none" w:sz="0" w:space="0" w:color="auto"/>
        <w:bottom w:val="none" w:sz="0" w:space="0" w:color="auto"/>
        <w:right w:val="none" w:sz="0" w:space="0" w:color="auto"/>
      </w:divBdr>
    </w:div>
    <w:div w:id="1753431217">
      <w:bodyDiv w:val="1"/>
      <w:marLeft w:val="0"/>
      <w:marRight w:val="0"/>
      <w:marTop w:val="0"/>
      <w:marBottom w:val="0"/>
      <w:divBdr>
        <w:top w:val="none" w:sz="0" w:space="0" w:color="auto"/>
        <w:left w:val="none" w:sz="0" w:space="0" w:color="auto"/>
        <w:bottom w:val="none" w:sz="0" w:space="0" w:color="auto"/>
        <w:right w:val="none" w:sz="0" w:space="0" w:color="auto"/>
      </w:divBdr>
    </w:div>
    <w:div w:id="1761634341">
      <w:bodyDiv w:val="1"/>
      <w:marLeft w:val="0"/>
      <w:marRight w:val="0"/>
      <w:marTop w:val="0"/>
      <w:marBottom w:val="0"/>
      <w:divBdr>
        <w:top w:val="none" w:sz="0" w:space="0" w:color="auto"/>
        <w:left w:val="none" w:sz="0" w:space="0" w:color="auto"/>
        <w:bottom w:val="none" w:sz="0" w:space="0" w:color="auto"/>
        <w:right w:val="none" w:sz="0" w:space="0" w:color="auto"/>
      </w:divBdr>
    </w:div>
    <w:div w:id="1787002100">
      <w:bodyDiv w:val="1"/>
      <w:marLeft w:val="0"/>
      <w:marRight w:val="0"/>
      <w:marTop w:val="0"/>
      <w:marBottom w:val="0"/>
      <w:divBdr>
        <w:top w:val="none" w:sz="0" w:space="0" w:color="auto"/>
        <w:left w:val="none" w:sz="0" w:space="0" w:color="auto"/>
        <w:bottom w:val="none" w:sz="0" w:space="0" w:color="auto"/>
        <w:right w:val="none" w:sz="0" w:space="0" w:color="auto"/>
      </w:divBdr>
    </w:div>
    <w:div w:id="1818034766">
      <w:bodyDiv w:val="1"/>
      <w:marLeft w:val="0"/>
      <w:marRight w:val="0"/>
      <w:marTop w:val="0"/>
      <w:marBottom w:val="0"/>
      <w:divBdr>
        <w:top w:val="none" w:sz="0" w:space="0" w:color="auto"/>
        <w:left w:val="none" w:sz="0" w:space="0" w:color="auto"/>
        <w:bottom w:val="none" w:sz="0" w:space="0" w:color="auto"/>
        <w:right w:val="none" w:sz="0" w:space="0" w:color="auto"/>
      </w:divBdr>
    </w:div>
    <w:div w:id="1820267118">
      <w:bodyDiv w:val="1"/>
      <w:marLeft w:val="0"/>
      <w:marRight w:val="0"/>
      <w:marTop w:val="0"/>
      <w:marBottom w:val="0"/>
      <w:divBdr>
        <w:top w:val="none" w:sz="0" w:space="0" w:color="auto"/>
        <w:left w:val="none" w:sz="0" w:space="0" w:color="auto"/>
        <w:bottom w:val="none" w:sz="0" w:space="0" w:color="auto"/>
        <w:right w:val="none" w:sz="0" w:space="0" w:color="auto"/>
      </w:divBdr>
    </w:div>
    <w:div w:id="1857383246">
      <w:bodyDiv w:val="1"/>
      <w:marLeft w:val="0"/>
      <w:marRight w:val="0"/>
      <w:marTop w:val="0"/>
      <w:marBottom w:val="0"/>
      <w:divBdr>
        <w:top w:val="none" w:sz="0" w:space="0" w:color="auto"/>
        <w:left w:val="none" w:sz="0" w:space="0" w:color="auto"/>
        <w:bottom w:val="none" w:sz="0" w:space="0" w:color="auto"/>
        <w:right w:val="none" w:sz="0" w:space="0" w:color="auto"/>
      </w:divBdr>
    </w:div>
    <w:div w:id="1877814416">
      <w:bodyDiv w:val="1"/>
      <w:marLeft w:val="0"/>
      <w:marRight w:val="0"/>
      <w:marTop w:val="0"/>
      <w:marBottom w:val="0"/>
      <w:divBdr>
        <w:top w:val="none" w:sz="0" w:space="0" w:color="auto"/>
        <w:left w:val="none" w:sz="0" w:space="0" w:color="auto"/>
        <w:bottom w:val="none" w:sz="0" w:space="0" w:color="auto"/>
        <w:right w:val="none" w:sz="0" w:space="0" w:color="auto"/>
      </w:divBdr>
    </w:div>
    <w:div w:id="1894273737">
      <w:bodyDiv w:val="1"/>
      <w:marLeft w:val="0"/>
      <w:marRight w:val="0"/>
      <w:marTop w:val="0"/>
      <w:marBottom w:val="0"/>
      <w:divBdr>
        <w:top w:val="none" w:sz="0" w:space="0" w:color="auto"/>
        <w:left w:val="none" w:sz="0" w:space="0" w:color="auto"/>
        <w:bottom w:val="none" w:sz="0" w:space="0" w:color="auto"/>
        <w:right w:val="none" w:sz="0" w:space="0" w:color="auto"/>
      </w:divBdr>
    </w:div>
    <w:div w:id="1894926867">
      <w:bodyDiv w:val="1"/>
      <w:marLeft w:val="0"/>
      <w:marRight w:val="0"/>
      <w:marTop w:val="0"/>
      <w:marBottom w:val="0"/>
      <w:divBdr>
        <w:top w:val="none" w:sz="0" w:space="0" w:color="auto"/>
        <w:left w:val="none" w:sz="0" w:space="0" w:color="auto"/>
        <w:bottom w:val="none" w:sz="0" w:space="0" w:color="auto"/>
        <w:right w:val="none" w:sz="0" w:space="0" w:color="auto"/>
      </w:divBdr>
    </w:div>
    <w:div w:id="1923486101">
      <w:bodyDiv w:val="1"/>
      <w:marLeft w:val="0"/>
      <w:marRight w:val="0"/>
      <w:marTop w:val="0"/>
      <w:marBottom w:val="0"/>
      <w:divBdr>
        <w:top w:val="none" w:sz="0" w:space="0" w:color="auto"/>
        <w:left w:val="none" w:sz="0" w:space="0" w:color="auto"/>
        <w:bottom w:val="none" w:sz="0" w:space="0" w:color="auto"/>
        <w:right w:val="none" w:sz="0" w:space="0" w:color="auto"/>
      </w:divBdr>
    </w:div>
    <w:div w:id="1930187904">
      <w:bodyDiv w:val="1"/>
      <w:marLeft w:val="0"/>
      <w:marRight w:val="0"/>
      <w:marTop w:val="0"/>
      <w:marBottom w:val="0"/>
      <w:divBdr>
        <w:top w:val="none" w:sz="0" w:space="0" w:color="auto"/>
        <w:left w:val="none" w:sz="0" w:space="0" w:color="auto"/>
        <w:bottom w:val="none" w:sz="0" w:space="0" w:color="auto"/>
        <w:right w:val="none" w:sz="0" w:space="0" w:color="auto"/>
      </w:divBdr>
    </w:div>
    <w:div w:id="1954286483">
      <w:bodyDiv w:val="1"/>
      <w:marLeft w:val="0"/>
      <w:marRight w:val="0"/>
      <w:marTop w:val="0"/>
      <w:marBottom w:val="0"/>
      <w:divBdr>
        <w:top w:val="none" w:sz="0" w:space="0" w:color="auto"/>
        <w:left w:val="none" w:sz="0" w:space="0" w:color="auto"/>
        <w:bottom w:val="none" w:sz="0" w:space="0" w:color="auto"/>
        <w:right w:val="none" w:sz="0" w:space="0" w:color="auto"/>
      </w:divBdr>
    </w:div>
    <w:div w:id="1976716579">
      <w:bodyDiv w:val="1"/>
      <w:marLeft w:val="0"/>
      <w:marRight w:val="0"/>
      <w:marTop w:val="0"/>
      <w:marBottom w:val="0"/>
      <w:divBdr>
        <w:top w:val="none" w:sz="0" w:space="0" w:color="auto"/>
        <w:left w:val="none" w:sz="0" w:space="0" w:color="auto"/>
        <w:bottom w:val="none" w:sz="0" w:space="0" w:color="auto"/>
        <w:right w:val="none" w:sz="0" w:space="0" w:color="auto"/>
      </w:divBdr>
    </w:div>
    <w:div w:id="1983388231">
      <w:bodyDiv w:val="1"/>
      <w:marLeft w:val="0"/>
      <w:marRight w:val="0"/>
      <w:marTop w:val="0"/>
      <w:marBottom w:val="0"/>
      <w:divBdr>
        <w:top w:val="none" w:sz="0" w:space="0" w:color="auto"/>
        <w:left w:val="none" w:sz="0" w:space="0" w:color="auto"/>
        <w:bottom w:val="none" w:sz="0" w:space="0" w:color="auto"/>
        <w:right w:val="none" w:sz="0" w:space="0" w:color="auto"/>
      </w:divBdr>
      <w:divsChild>
        <w:div w:id="1373189330">
          <w:marLeft w:val="0"/>
          <w:marRight w:val="0"/>
          <w:marTop w:val="0"/>
          <w:marBottom w:val="0"/>
          <w:divBdr>
            <w:top w:val="none" w:sz="0" w:space="0" w:color="auto"/>
            <w:left w:val="none" w:sz="0" w:space="0" w:color="auto"/>
            <w:bottom w:val="none" w:sz="0" w:space="0" w:color="auto"/>
            <w:right w:val="none" w:sz="0" w:space="0" w:color="auto"/>
          </w:divBdr>
          <w:divsChild>
            <w:div w:id="183174353">
              <w:marLeft w:val="0"/>
              <w:marRight w:val="0"/>
              <w:marTop w:val="0"/>
              <w:marBottom w:val="0"/>
              <w:divBdr>
                <w:top w:val="none" w:sz="0" w:space="0" w:color="auto"/>
                <w:left w:val="none" w:sz="0" w:space="0" w:color="auto"/>
                <w:bottom w:val="none" w:sz="0" w:space="0" w:color="auto"/>
                <w:right w:val="none" w:sz="0" w:space="0" w:color="auto"/>
              </w:divBdr>
              <w:divsChild>
                <w:div w:id="19594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20977">
      <w:bodyDiv w:val="1"/>
      <w:marLeft w:val="0"/>
      <w:marRight w:val="0"/>
      <w:marTop w:val="0"/>
      <w:marBottom w:val="0"/>
      <w:divBdr>
        <w:top w:val="none" w:sz="0" w:space="0" w:color="auto"/>
        <w:left w:val="none" w:sz="0" w:space="0" w:color="auto"/>
        <w:bottom w:val="none" w:sz="0" w:space="0" w:color="auto"/>
        <w:right w:val="none" w:sz="0" w:space="0" w:color="auto"/>
      </w:divBdr>
    </w:div>
    <w:div w:id="211401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75859-16DE-9042-A025-D33D40C04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Cohen</dc:creator>
  <cp:keywords/>
  <dc:description/>
  <cp:lastModifiedBy>Microsoft Office User</cp:lastModifiedBy>
  <cp:revision>3</cp:revision>
  <dcterms:created xsi:type="dcterms:W3CDTF">2024-10-29T10:37:00Z</dcterms:created>
  <dcterms:modified xsi:type="dcterms:W3CDTF">2024-10-29T10:38:00Z</dcterms:modified>
</cp:coreProperties>
</file>